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555"/>
        <w:gridCol w:w="8073"/>
      </w:tblGrid>
      <w:tr w:rsidR="006461A5" w:rsidRPr="00A71F07" w14:paraId="4677BF36" w14:textId="77777777" w:rsidTr="0038717D">
        <w:tc>
          <w:tcPr>
            <w:tcW w:w="1555" w:type="dxa"/>
            <w:shd w:val="clear" w:color="auto" w:fill="auto"/>
          </w:tcPr>
          <w:p w14:paraId="625F6D08" w14:textId="0802E8A9" w:rsidR="006461A5" w:rsidRPr="004126F6" w:rsidRDefault="00AD1721" w:rsidP="0038717D">
            <w:pPr>
              <w:tabs>
                <w:tab w:val="center" w:pos="4819"/>
                <w:tab w:val="right" w:pos="9638"/>
              </w:tabs>
              <w:rPr>
                <w:rFonts w:ascii="Times New Roman" w:eastAsia="Times New Roman" w:hAnsi="Times New Roman"/>
                <w:sz w:val="24"/>
                <w:szCs w:val="24"/>
                <w:lang w:eastAsia="it-IT"/>
              </w:rPr>
            </w:pPr>
            <w:r>
              <w:rPr>
                <w:rFonts w:ascii="Arial" w:eastAsia="Times New Roman" w:hAnsi="Arial" w:cs="Arial"/>
                <w:b/>
                <w:noProof/>
                <w:color w:val="0758E9"/>
                <w:sz w:val="18"/>
                <w:szCs w:val="18"/>
                <w:lang w:eastAsia="it-IT"/>
              </w:rPr>
              <mc:AlternateContent>
                <mc:Choice Requires="wps">
                  <w:drawing>
                    <wp:anchor distT="0" distB="0" distL="114300" distR="114300" simplePos="0" relativeHeight="251660288" behindDoc="0" locked="0" layoutInCell="1" allowOverlap="1" wp14:anchorId="320BA16D" wp14:editId="77E42F99">
                      <wp:simplePos x="0" y="0"/>
                      <wp:positionH relativeFrom="column">
                        <wp:posOffset>822325</wp:posOffset>
                      </wp:positionH>
                      <wp:positionV relativeFrom="paragraph">
                        <wp:posOffset>-5080</wp:posOffset>
                      </wp:positionV>
                      <wp:extent cx="0" cy="294640"/>
                      <wp:effectExtent l="12700" t="10795" r="6350" b="88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2540">
                                <a:solidFill>
                                  <a:srgbClr val="0758E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78A9F" id="_x0000_t32" coordsize="21600,21600" o:spt="32" o:oned="t" path="m,l21600,21600e" filled="f">
                      <v:path arrowok="t" fillok="f" o:connecttype="none"/>
                      <o:lock v:ext="edit" shapetype="t"/>
                    </v:shapetype>
                    <v:shape id="AutoShape 3" o:spid="_x0000_s1026" type="#_x0000_t32" style="position:absolute;margin-left:64.75pt;margin-top:-.4pt;width:0;height: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" strokecolor="#0758e9" strokeweight=".2pt"/>
                  </w:pict>
                </mc:Fallback>
              </mc:AlternateContent>
            </w:r>
            <w:r w:rsidR="000402CB">
              <w:rPr>
                <w:rFonts w:ascii="Times New Roman" w:eastAsia="Times New Roman" w:hAnsi="Times New Roman"/>
                <w:sz w:val="24"/>
                <w:szCs w:val="24"/>
                <w:lang w:eastAsia="it-IT"/>
              </w:rPr>
              <w:t xml:space="preserve"> </w:t>
            </w:r>
            <w:r w:rsidR="006461A5" w:rsidRPr="004126F6">
              <w:rPr>
                <w:rFonts w:ascii="Times New Roman" w:eastAsia="Times New Roman" w:hAnsi="Times New Roman"/>
                <w:noProof/>
                <w:sz w:val="24"/>
                <w:szCs w:val="24"/>
                <w:lang w:val="it-IT" w:eastAsia="it-IT"/>
              </w:rPr>
              <w:drawing>
                <wp:inline distT="0" distB="0" distL="0" distR="0" wp14:anchorId="033C8E65" wp14:editId="452F6A38">
                  <wp:extent cx="800100" cy="800100"/>
                  <wp:effectExtent l="0" t="0" r="0" b="0"/>
                  <wp:docPr id="1" name="Immagine 1" descr="Logo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01E6C345" w14:textId="293F3287" w:rsidR="006461A5" w:rsidRPr="004126F6" w:rsidRDefault="00AD1721" w:rsidP="0038717D">
            <w:pPr>
              <w:tabs>
                <w:tab w:val="center" w:pos="4819"/>
                <w:tab w:val="right" w:pos="9638"/>
              </w:tabs>
              <w:rPr>
                <w:rFonts w:ascii="Times New Roman" w:eastAsia="Times New Roman" w:hAnsi="Times New Roman"/>
                <w:sz w:val="24"/>
                <w:szCs w:val="24"/>
                <w:lang w:eastAsia="it-IT"/>
              </w:rPr>
            </w:pPr>
            <w:r>
              <w:rPr>
                <w:rFonts w:ascii="Arial" w:eastAsia="Times New Roman" w:hAnsi="Arial" w:cs="Arial"/>
                <w:b/>
                <w:noProof/>
                <w:color w:val="0758E9"/>
                <w:sz w:val="18"/>
                <w:szCs w:val="18"/>
                <w:lang w:eastAsia="it-IT"/>
              </w:rPr>
              <mc:AlternateContent>
                <mc:Choice Requires="wps">
                  <w:drawing>
                    <wp:anchor distT="0" distB="0" distL="114300" distR="114300" simplePos="0" relativeHeight="251659264" behindDoc="0" locked="0" layoutInCell="1" allowOverlap="1" wp14:anchorId="470AC2A8" wp14:editId="46363940">
                      <wp:simplePos x="0" y="0"/>
                      <wp:positionH relativeFrom="column">
                        <wp:posOffset>8890</wp:posOffset>
                      </wp:positionH>
                      <wp:positionV relativeFrom="paragraph">
                        <wp:posOffset>8255</wp:posOffset>
                      </wp:positionV>
                      <wp:extent cx="6402705" cy="3810"/>
                      <wp:effectExtent l="8890" t="5080" r="825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2705" cy="3810"/>
                              </a:xfrm>
                              <a:prstGeom prst="straightConnector1">
                                <a:avLst/>
                              </a:prstGeom>
                              <a:noFill/>
                              <a:ln w="2540">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A4552" id="AutoShape 2" o:spid="_x0000_s1026" type="#_x0000_t32" style="position:absolute;margin-left:.7pt;margin-top:.65pt;width:504.15pt;height:.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" strokecolor="#03c" strokeweight=".2pt"/>
                  </w:pict>
                </mc:Fallback>
              </mc:AlternateContent>
            </w:r>
          </w:p>
        </w:tc>
        <w:tc>
          <w:tcPr>
            <w:tcW w:w="8073" w:type="dxa"/>
            <w:shd w:val="clear" w:color="auto" w:fill="auto"/>
          </w:tcPr>
          <w:p w14:paraId="0CDDEF1C" w14:textId="77777777" w:rsidR="006461A5" w:rsidRPr="004126F6" w:rsidRDefault="006461A5" w:rsidP="0038717D">
            <w:pPr>
              <w:tabs>
                <w:tab w:val="center" w:pos="4819"/>
                <w:tab w:val="right" w:pos="9638"/>
              </w:tabs>
              <w:ind w:left="-149"/>
              <w:rPr>
                <w:rFonts w:ascii="Times New Roman" w:eastAsia="Times New Roman" w:hAnsi="Times New Roman"/>
                <w:sz w:val="24"/>
                <w:szCs w:val="24"/>
                <w:lang w:eastAsia="it-IT"/>
              </w:rPr>
            </w:pPr>
          </w:p>
          <w:p w14:paraId="392AABC3" w14:textId="77777777" w:rsidR="006461A5" w:rsidRPr="00A6572B" w:rsidRDefault="006461A5" w:rsidP="0038717D">
            <w:pPr>
              <w:tabs>
                <w:tab w:val="center" w:pos="4819"/>
                <w:tab w:val="right" w:pos="9638"/>
              </w:tabs>
              <w:spacing w:line="276" w:lineRule="auto"/>
              <w:ind w:left="-149"/>
              <w:rPr>
                <w:rFonts w:ascii="Futura Lt BT" w:eastAsia="Times New Roman" w:hAnsi="Futura Lt BT"/>
                <w:b/>
                <w:color w:val="0033CC"/>
                <w:sz w:val="32"/>
                <w:szCs w:val="32"/>
                <w:lang w:val="it-IT" w:eastAsia="it-IT"/>
              </w:rPr>
            </w:pPr>
            <w:r w:rsidRPr="00A6572B">
              <w:rPr>
                <w:rFonts w:ascii="Futura Lt BT" w:eastAsia="Times New Roman" w:hAnsi="Futura Lt BT"/>
                <w:b/>
                <w:sz w:val="32"/>
                <w:szCs w:val="32"/>
                <w:lang w:val="it-IT" w:eastAsia="it-IT"/>
              </w:rPr>
              <w:t xml:space="preserve">     </w:t>
            </w:r>
            <w:r w:rsidRPr="00A6572B">
              <w:rPr>
                <w:rFonts w:ascii="Futura Lt BT" w:eastAsia="Times New Roman" w:hAnsi="Futura Lt BT"/>
                <w:b/>
                <w:color w:val="0033CC"/>
                <w:sz w:val="32"/>
                <w:szCs w:val="32"/>
                <w:lang w:val="it-IT" w:eastAsia="it-IT"/>
              </w:rPr>
              <w:t>CONSORZIO DI BONIFICA VENETO ORIENTALE</w:t>
            </w:r>
          </w:p>
          <w:p w14:paraId="350C3737" w14:textId="77777777" w:rsidR="006461A5" w:rsidRPr="00A6572B" w:rsidRDefault="006461A5" w:rsidP="0038717D">
            <w:pPr>
              <w:tabs>
                <w:tab w:val="center" w:pos="4819"/>
                <w:tab w:val="right" w:pos="9638"/>
              </w:tabs>
              <w:spacing w:line="276" w:lineRule="auto"/>
              <w:ind w:left="-149"/>
              <w:rPr>
                <w:rFonts w:ascii="Futura Lt BT" w:eastAsia="Times New Roman" w:hAnsi="Futura Lt BT"/>
                <w:color w:val="0033CC"/>
                <w:sz w:val="20"/>
                <w:szCs w:val="20"/>
                <w:lang w:val="it-IT" w:eastAsia="it-IT"/>
              </w:rPr>
            </w:pPr>
            <w:r w:rsidRPr="00A6572B">
              <w:rPr>
                <w:rFonts w:ascii="Futura Lt BT" w:eastAsia="Times New Roman" w:hAnsi="Futura Lt BT"/>
                <w:color w:val="0033CC"/>
                <w:sz w:val="20"/>
                <w:szCs w:val="20"/>
                <w:lang w:val="it-IT" w:eastAsia="it-IT"/>
              </w:rPr>
              <w:t xml:space="preserve">                                      </w:t>
            </w:r>
            <w:proofErr w:type="gramStart"/>
            <w:r w:rsidRPr="00A6572B">
              <w:rPr>
                <w:rFonts w:ascii="Futura Lt BT" w:eastAsia="Times New Roman" w:hAnsi="Futura Lt BT"/>
                <w:color w:val="0033CC"/>
                <w:sz w:val="20"/>
                <w:szCs w:val="20"/>
                <w:lang w:val="it-IT" w:eastAsia="it-IT"/>
              </w:rPr>
              <w:t>Portogruaro  -</w:t>
            </w:r>
            <w:proofErr w:type="gramEnd"/>
            <w:r w:rsidRPr="00A6572B">
              <w:rPr>
                <w:rFonts w:ascii="Futura Lt BT" w:eastAsia="Times New Roman" w:hAnsi="Futura Lt BT"/>
                <w:color w:val="0033CC"/>
                <w:sz w:val="20"/>
                <w:szCs w:val="20"/>
                <w:lang w:val="it-IT" w:eastAsia="it-IT"/>
              </w:rPr>
              <w:t xml:space="preserve">  San Donà di Piave</w:t>
            </w:r>
          </w:p>
          <w:p w14:paraId="30AF0C4D" w14:textId="77777777" w:rsidR="006461A5" w:rsidRPr="00A6572B" w:rsidRDefault="006461A5" w:rsidP="0038717D">
            <w:pPr>
              <w:tabs>
                <w:tab w:val="center" w:pos="4819"/>
                <w:tab w:val="right" w:pos="9638"/>
              </w:tabs>
              <w:ind w:left="-149"/>
              <w:jc w:val="center"/>
              <w:rPr>
                <w:rFonts w:ascii="Times New Roman" w:eastAsia="Times New Roman" w:hAnsi="Times New Roman"/>
                <w:color w:val="0758E9"/>
                <w:sz w:val="24"/>
                <w:szCs w:val="24"/>
                <w:lang w:val="it-IT" w:eastAsia="it-IT"/>
              </w:rPr>
            </w:pPr>
          </w:p>
        </w:tc>
      </w:tr>
    </w:tbl>
    <w:p w14:paraId="7AEF6144" w14:textId="2A2F7BEB" w:rsidR="006461A5" w:rsidRDefault="006461A5" w:rsidP="00F617F8">
      <w:pPr>
        <w:spacing w:line="480" w:lineRule="auto"/>
        <w:rPr>
          <w:sz w:val="32"/>
          <w:lang w:val="it-IT"/>
        </w:rPr>
      </w:pPr>
    </w:p>
    <w:p w14:paraId="7AB1B831" w14:textId="77777777" w:rsidR="00F617F8" w:rsidRPr="00A6572B" w:rsidRDefault="00F617F8" w:rsidP="00F617F8">
      <w:pPr>
        <w:spacing w:line="480" w:lineRule="auto"/>
        <w:rPr>
          <w:sz w:val="32"/>
          <w:lang w:val="it-IT"/>
        </w:rPr>
      </w:pPr>
    </w:p>
    <w:p w14:paraId="4C736810" w14:textId="6F94577D" w:rsidR="006461A5" w:rsidRPr="00540C5D" w:rsidRDefault="00540C5D" w:rsidP="002E62C5">
      <w:pPr>
        <w:spacing w:line="480" w:lineRule="auto"/>
        <w:jc w:val="center"/>
        <w:rPr>
          <w:sz w:val="48"/>
          <w:szCs w:val="48"/>
          <w:lang w:val="it-IT"/>
        </w:rPr>
      </w:pPr>
      <w:r w:rsidRPr="00540C5D">
        <w:rPr>
          <w:sz w:val="48"/>
          <w:szCs w:val="48"/>
          <w:lang w:val="it-IT"/>
        </w:rPr>
        <w:t>BOZZA</w:t>
      </w:r>
    </w:p>
    <w:p w14:paraId="026BF91F" w14:textId="77777777" w:rsidR="006461A5" w:rsidRPr="00A6572B" w:rsidRDefault="006461A5" w:rsidP="002E62C5">
      <w:pPr>
        <w:spacing w:line="480" w:lineRule="auto"/>
        <w:jc w:val="center"/>
        <w:rPr>
          <w:sz w:val="32"/>
          <w:lang w:val="it-IT"/>
        </w:rPr>
      </w:pPr>
    </w:p>
    <w:p w14:paraId="072EFA60" w14:textId="77777777" w:rsidR="00540C5D" w:rsidRDefault="00540C5D" w:rsidP="004E2B8F">
      <w:pPr>
        <w:spacing w:line="360" w:lineRule="auto"/>
        <w:jc w:val="center"/>
        <w:rPr>
          <w:rFonts w:ascii="Verdana" w:hAnsi="Verdana"/>
          <w:b/>
          <w:sz w:val="24"/>
          <w:szCs w:val="24"/>
          <w:lang w:val="it-IT"/>
        </w:rPr>
      </w:pPr>
    </w:p>
    <w:p w14:paraId="518CD7A9" w14:textId="77777777" w:rsidR="00540C5D" w:rsidRDefault="00540C5D" w:rsidP="004E2B8F">
      <w:pPr>
        <w:spacing w:line="360" w:lineRule="auto"/>
        <w:jc w:val="center"/>
        <w:rPr>
          <w:rFonts w:ascii="Verdana" w:hAnsi="Verdana"/>
          <w:b/>
          <w:sz w:val="24"/>
          <w:szCs w:val="24"/>
          <w:lang w:val="it-IT"/>
        </w:rPr>
      </w:pPr>
    </w:p>
    <w:p w14:paraId="0340BC6F" w14:textId="3047E79A" w:rsidR="00C62FE0" w:rsidRPr="004E2B8F" w:rsidRDefault="006461A5" w:rsidP="004E2B8F">
      <w:pPr>
        <w:spacing w:line="360" w:lineRule="auto"/>
        <w:jc w:val="center"/>
        <w:rPr>
          <w:rFonts w:ascii="Verdana" w:hAnsi="Verdana"/>
          <w:b/>
          <w:sz w:val="24"/>
          <w:szCs w:val="24"/>
          <w:lang w:val="it-IT"/>
        </w:rPr>
      </w:pPr>
      <w:r w:rsidRPr="004E2B8F">
        <w:rPr>
          <w:rFonts w:ascii="Verdana" w:hAnsi="Verdana"/>
          <w:b/>
          <w:sz w:val="24"/>
          <w:szCs w:val="24"/>
          <w:lang w:val="it-IT"/>
        </w:rPr>
        <w:t>PIANO TRIENNALE</w:t>
      </w:r>
      <w:r w:rsidR="00C62FE0" w:rsidRPr="004E2B8F">
        <w:rPr>
          <w:rFonts w:ascii="Verdana" w:hAnsi="Verdana"/>
          <w:b/>
          <w:sz w:val="24"/>
          <w:szCs w:val="24"/>
          <w:lang w:val="it-IT"/>
        </w:rPr>
        <w:t xml:space="preserve"> </w:t>
      </w:r>
      <w:r w:rsidR="000E2216" w:rsidRPr="004E2B8F">
        <w:rPr>
          <w:rFonts w:ascii="Verdana" w:hAnsi="Verdana"/>
          <w:b/>
          <w:sz w:val="24"/>
          <w:szCs w:val="24"/>
          <w:lang w:val="it-IT"/>
        </w:rPr>
        <w:t>202</w:t>
      </w:r>
      <w:r w:rsidR="00F22831">
        <w:rPr>
          <w:rFonts w:ascii="Verdana" w:hAnsi="Verdana"/>
          <w:b/>
          <w:sz w:val="24"/>
          <w:szCs w:val="24"/>
          <w:lang w:val="it-IT"/>
        </w:rPr>
        <w:t>3</w:t>
      </w:r>
      <w:r w:rsidR="000E2216" w:rsidRPr="004E2B8F">
        <w:rPr>
          <w:rFonts w:ascii="Verdana" w:hAnsi="Verdana"/>
          <w:b/>
          <w:sz w:val="24"/>
          <w:szCs w:val="24"/>
          <w:lang w:val="it-IT"/>
        </w:rPr>
        <w:t>-202</w:t>
      </w:r>
      <w:r w:rsidR="00F22831">
        <w:rPr>
          <w:rFonts w:ascii="Verdana" w:hAnsi="Verdana"/>
          <w:b/>
          <w:sz w:val="24"/>
          <w:szCs w:val="24"/>
          <w:lang w:val="it-IT"/>
        </w:rPr>
        <w:t>5</w:t>
      </w:r>
    </w:p>
    <w:p w14:paraId="65899B35" w14:textId="77777777" w:rsidR="00C62FE0" w:rsidRPr="004E2B8F" w:rsidRDefault="006461A5" w:rsidP="004E2B8F">
      <w:pPr>
        <w:spacing w:line="360" w:lineRule="auto"/>
        <w:jc w:val="center"/>
        <w:rPr>
          <w:rFonts w:ascii="Verdana" w:hAnsi="Verdana"/>
          <w:b/>
          <w:sz w:val="24"/>
          <w:szCs w:val="24"/>
          <w:lang w:val="it-IT"/>
        </w:rPr>
      </w:pPr>
      <w:r w:rsidRPr="004E2B8F">
        <w:rPr>
          <w:rFonts w:ascii="Verdana" w:hAnsi="Verdana"/>
          <w:b/>
          <w:sz w:val="24"/>
          <w:szCs w:val="24"/>
          <w:lang w:val="it-IT"/>
        </w:rPr>
        <w:t xml:space="preserve"> DI PREVENZIONE DELLA CORRUZIONE</w:t>
      </w:r>
      <w:r w:rsidR="0085687F" w:rsidRPr="004E2B8F">
        <w:rPr>
          <w:rFonts w:ascii="Verdana" w:hAnsi="Verdana"/>
          <w:b/>
          <w:sz w:val="24"/>
          <w:szCs w:val="24"/>
          <w:lang w:val="it-IT"/>
        </w:rPr>
        <w:t xml:space="preserve"> </w:t>
      </w:r>
      <w:r w:rsidR="004F4010" w:rsidRPr="004E2B8F">
        <w:rPr>
          <w:rFonts w:ascii="Verdana" w:hAnsi="Verdana"/>
          <w:b/>
          <w:sz w:val="24"/>
          <w:szCs w:val="24"/>
          <w:lang w:val="it-IT"/>
        </w:rPr>
        <w:t>E DELLA TRASPARENZA</w:t>
      </w:r>
    </w:p>
    <w:p w14:paraId="6B142985" w14:textId="00398571" w:rsidR="00C62FE0" w:rsidRPr="004E2B8F" w:rsidRDefault="00125D5D" w:rsidP="004E2B8F">
      <w:pPr>
        <w:spacing w:line="360" w:lineRule="auto"/>
        <w:jc w:val="center"/>
        <w:rPr>
          <w:rFonts w:ascii="Verdana" w:hAnsi="Verdana"/>
          <w:b/>
          <w:sz w:val="24"/>
          <w:szCs w:val="24"/>
          <w:lang w:val="it-IT"/>
        </w:rPr>
      </w:pPr>
      <w:r w:rsidRPr="004E2B8F">
        <w:rPr>
          <w:rFonts w:ascii="Verdana" w:hAnsi="Verdana"/>
          <w:b/>
          <w:sz w:val="24"/>
          <w:szCs w:val="24"/>
          <w:lang w:val="it-IT"/>
        </w:rPr>
        <w:t>(Legge 6.11.2012 n. 190)</w:t>
      </w:r>
    </w:p>
    <w:p w14:paraId="7F89D3BD" w14:textId="77777777" w:rsidR="00125D5D" w:rsidRPr="004E2B8F" w:rsidRDefault="007E1B0F" w:rsidP="004E2B8F">
      <w:pPr>
        <w:spacing w:line="360" w:lineRule="auto"/>
        <w:jc w:val="center"/>
        <w:rPr>
          <w:rFonts w:ascii="Verdana" w:hAnsi="Verdana"/>
          <w:b/>
          <w:sz w:val="24"/>
          <w:szCs w:val="24"/>
          <w:lang w:val="it-IT"/>
        </w:rPr>
      </w:pPr>
      <w:r w:rsidRPr="004E2B8F">
        <w:rPr>
          <w:rFonts w:ascii="Verdana" w:hAnsi="Verdana"/>
          <w:b/>
          <w:sz w:val="24"/>
          <w:szCs w:val="24"/>
          <w:lang w:val="it-IT"/>
        </w:rPr>
        <w:t xml:space="preserve">COORDINATO </w:t>
      </w:r>
    </w:p>
    <w:p w14:paraId="658D06C0" w14:textId="77777777" w:rsidR="004F4010" w:rsidRPr="004E2B8F" w:rsidRDefault="007E1B0F" w:rsidP="004E2B8F">
      <w:pPr>
        <w:spacing w:line="360" w:lineRule="auto"/>
        <w:jc w:val="center"/>
        <w:rPr>
          <w:rFonts w:ascii="Verdana" w:hAnsi="Verdana"/>
          <w:b/>
          <w:sz w:val="24"/>
          <w:szCs w:val="24"/>
          <w:lang w:val="it-IT"/>
        </w:rPr>
      </w:pPr>
      <w:r w:rsidRPr="004E2B8F">
        <w:rPr>
          <w:rFonts w:ascii="Verdana" w:hAnsi="Verdana"/>
          <w:b/>
          <w:sz w:val="24"/>
          <w:szCs w:val="24"/>
          <w:lang w:val="it-IT"/>
        </w:rPr>
        <w:t xml:space="preserve">CON IL MODELLO ORGANIZZATIVO </w:t>
      </w:r>
      <w:r w:rsidR="004F4010" w:rsidRPr="004E2B8F">
        <w:rPr>
          <w:rFonts w:ascii="Verdana" w:hAnsi="Verdana"/>
          <w:b/>
          <w:sz w:val="24"/>
          <w:szCs w:val="24"/>
          <w:lang w:val="it-IT"/>
        </w:rPr>
        <w:t xml:space="preserve">DI </w:t>
      </w:r>
      <w:r w:rsidRPr="004E2B8F">
        <w:rPr>
          <w:rFonts w:ascii="Verdana" w:hAnsi="Verdana"/>
          <w:b/>
          <w:sz w:val="24"/>
          <w:szCs w:val="24"/>
          <w:lang w:val="it-IT"/>
        </w:rPr>
        <w:t>GESTION</w:t>
      </w:r>
      <w:r w:rsidR="004F4010" w:rsidRPr="004E2B8F">
        <w:rPr>
          <w:rFonts w:ascii="Verdana" w:hAnsi="Verdana"/>
          <w:b/>
          <w:sz w:val="24"/>
          <w:szCs w:val="24"/>
          <w:lang w:val="it-IT"/>
        </w:rPr>
        <w:t xml:space="preserve">E E CONTROLLO </w:t>
      </w:r>
    </w:p>
    <w:p w14:paraId="6E48CEC9" w14:textId="3903A276" w:rsidR="007E1B0F" w:rsidRPr="004E2B8F" w:rsidRDefault="0085687F" w:rsidP="004E2B8F">
      <w:pPr>
        <w:spacing w:line="360" w:lineRule="auto"/>
        <w:jc w:val="center"/>
        <w:rPr>
          <w:rFonts w:ascii="Verdana" w:hAnsi="Verdana"/>
          <w:b/>
          <w:sz w:val="24"/>
          <w:szCs w:val="24"/>
          <w:lang w:val="it-IT"/>
        </w:rPr>
      </w:pPr>
      <w:r w:rsidRPr="004E2B8F">
        <w:rPr>
          <w:rFonts w:ascii="Verdana" w:hAnsi="Verdana"/>
          <w:b/>
          <w:sz w:val="24"/>
          <w:szCs w:val="24"/>
          <w:lang w:val="it-IT"/>
        </w:rPr>
        <w:t>(D. lgs. 8.6.2001 n. 231)</w:t>
      </w:r>
    </w:p>
    <w:p w14:paraId="7A31E974" w14:textId="77777777" w:rsidR="006461A5" w:rsidRPr="00A6572B" w:rsidRDefault="006461A5" w:rsidP="002E62C5">
      <w:pPr>
        <w:spacing w:line="480" w:lineRule="auto"/>
        <w:jc w:val="center"/>
        <w:rPr>
          <w:sz w:val="32"/>
          <w:lang w:val="it-IT"/>
        </w:rPr>
      </w:pPr>
    </w:p>
    <w:p w14:paraId="67D611D5" w14:textId="77777777" w:rsidR="006461A5" w:rsidRPr="00A6572B" w:rsidRDefault="006461A5" w:rsidP="002E62C5">
      <w:pPr>
        <w:spacing w:line="480" w:lineRule="auto"/>
        <w:jc w:val="center"/>
        <w:rPr>
          <w:sz w:val="32"/>
          <w:lang w:val="it-IT"/>
        </w:rPr>
      </w:pPr>
    </w:p>
    <w:p w14:paraId="1A76FA9D" w14:textId="500B9DDE" w:rsidR="006461A5" w:rsidRDefault="006461A5" w:rsidP="002E62C5">
      <w:pPr>
        <w:spacing w:line="480" w:lineRule="auto"/>
        <w:jc w:val="center"/>
        <w:rPr>
          <w:sz w:val="32"/>
          <w:lang w:val="it-IT"/>
        </w:rPr>
      </w:pPr>
    </w:p>
    <w:p w14:paraId="68B42DC7" w14:textId="634D2D37" w:rsidR="004E2B8F" w:rsidRDefault="004E2B8F" w:rsidP="002E62C5">
      <w:pPr>
        <w:spacing w:line="480" w:lineRule="auto"/>
        <w:jc w:val="center"/>
        <w:rPr>
          <w:sz w:val="32"/>
          <w:lang w:val="it-IT"/>
        </w:rPr>
      </w:pPr>
    </w:p>
    <w:p w14:paraId="22CC95D6" w14:textId="1D9CFA14" w:rsidR="004E2B8F" w:rsidRDefault="004E2B8F" w:rsidP="002E62C5">
      <w:pPr>
        <w:spacing w:line="480" w:lineRule="auto"/>
        <w:jc w:val="center"/>
        <w:rPr>
          <w:sz w:val="32"/>
          <w:lang w:val="it-IT"/>
        </w:rPr>
      </w:pPr>
    </w:p>
    <w:p w14:paraId="2A3281BF" w14:textId="77777777" w:rsidR="004E2B8F" w:rsidRPr="00A6572B" w:rsidRDefault="004E2B8F" w:rsidP="002E62C5">
      <w:pPr>
        <w:spacing w:line="480" w:lineRule="auto"/>
        <w:jc w:val="center"/>
        <w:rPr>
          <w:sz w:val="32"/>
          <w:lang w:val="it-IT"/>
        </w:rPr>
      </w:pPr>
    </w:p>
    <w:p w14:paraId="61791188" w14:textId="77777777" w:rsidR="006461A5" w:rsidRPr="00A6572B" w:rsidRDefault="006461A5" w:rsidP="002E62C5">
      <w:pPr>
        <w:spacing w:line="480" w:lineRule="auto"/>
        <w:jc w:val="center"/>
        <w:rPr>
          <w:sz w:val="32"/>
          <w:lang w:val="it-IT"/>
        </w:rPr>
      </w:pPr>
    </w:p>
    <w:p w14:paraId="7CA26698" w14:textId="77777777" w:rsidR="006461A5" w:rsidRPr="00A6572B" w:rsidRDefault="006461A5" w:rsidP="002E62C5">
      <w:pPr>
        <w:spacing w:line="480" w:lineRule="auto"/>
        <w:jc w:val="center"/>
        <w:rPr>
          <w:sz w:val="32"/>
          <w:lang w:val="it-IT"/>
        </w:rPr>
      </w:pPr>
    </w:p>
    <w:p w14:paraId="18A13335" w14:textId="6EAE97F8" w:rsidR="00F57B45" w:rsidRDefault="006461A5" w:rsidP="00F57B45">
      <w:pPr>
        <w:spacing w:line="480" w:lineRule="auto"/>
        <w:rPr>
          <w:rFonts w:asciiTheme="minorHAnsi" w:hAnsiTheme="minorHAnsi" w:cstheme="minorHAnsi"/>
          <w:lang w:val="it-IT"/>
        </w:rPr>
      </w:pPr>
      <w:r w:rsidRPr="004E2B8F">
        <w:rPr>
          <w:rFonts w:asciiTheme="minorHAnsi" w:hAnsiTheme="minorHAnsi" w:cstheme="minorHAnsi"/>
          <w:lang w:val="it-IT"/>
        </w:rPr>
        <w:t>A</w:t>
      </w:r>
      <w:r w:rsidR="0085687F" w:rsidRPr="004E2B8F">
        <w:rPr>
          <w:rFonts w:asciiTheme="minorHAnsi" w:hAnsiTheme="minorHAnsi" w:cstheme="minorHAnsi"/>
          <w:lang w:val="it-IT"/>
        </w:rPr>
        <w:t xml:space="preserve">pprovato </w:t>
      </w:r>
      <w:r w:rsidR="007E1B0F" w:rsidRPr="004E2B8F">
        <w:rPr>
          <w:rFonts w:asciiTheme="minorHAnsi" w:hAnsiTheme="minorHAnsi" w:cstheme="minorHAnsi"/>
          <w:lang w:val="it-IT"/>
        </w:rPr>
        <w:t xml:space="preserve">dal Consiglio di Amministrazione con Delibera n. </w:t>
      </w:r>
      <w:r w:rsidR="002B62BC" w:rsidRPr="004E2B8F">
        <w:rPr>
          <w:rFonts w:asciiTheme="minorHAnsi" w:hAnsiTheme="minorHAnsi" w:cstheme="minorHAnsi"/>
          <w:lang w:val="it-IT"/>
        </w:rPr>
        <w:t xml:space="preserve">       </w:t>
      </w:r>
      <w:r w:rsidR="00FD53B7" w:rsidRPr="004E2B8F">
        <w:rPr>
          <w:rFonts w:asciiTheme="minorHAnsi" w:hAnsiTheme="minorHAnsi" w:cstheme="minorHAnsi"/>
          <w:lang w:val="it-IT"/>
        </w:rPr>
        <w:t xml:space="preserve"> d</w:t>
      </w:r>
      <w:r w:rsidR="007E1B0F" w:rsidRPr="004E2B8F">
        <w:rPr>
          <w:rFonts w:asciiTheme="minorHAnsi" w:hAnsiTheme="minorHAnsi" w:cstheme="minorHAnsi"/>
          <w:lang w:val="it-IT"/>
        </w:rPr>
        <w:t>el</w:t>
      </w:r>
      <w:r w:rsidR="000E2216" w:rsidRPr="004E2B8F">
        <w:rPr>
          <w:rFonts w:asciiTheme="minorHAnsi" w:hAnsiTheme="minorHAnsi" w:cstheme="minorHAnsi"/>
          <w:lang w:val="it-IT"/>
        </w:rPr>
        <w:t xml:space="preserve">     </w:t>
      </w:r>
      <w:r w:rsidR="004E2B8F">
        <w:rPr>
          <w:rFonts w:asciiTheme="minorHAnsi" w:hAnsiTheme="minorHAnsi" w:cstheme="minorHAnsi"/>
          <w:lang w:val="it-IT"/>
        </w:rPr>
        <w:t xml:space="preserve">       </w:t>
      </w:r>
      <w:r w:rsidR="000E2216" w:rsidRPr="004E2B8F">
        <w:rPr>
          <w:rFonts w:asciiTheme="minorHAnsi" w:hAnsiTheme="minorHAnsi" w:cstheme="minorHAnsi"/>
          <w:lang w:val="it-IT"/>
        </w:rPr>
        <w:t xml:space="preserve">    </w:t>
      </w:r>
      <w:r w:rsidR="004E2B8F">
        <w:rPr>
          <w:rFonts w:asciiTheme="minorHAnsi" w:hAnsiTheme="minorHAnsi" w:cstheme="minorHAnsi"/>
          <w:lang w:val="it-IT"/>
        </w:rPr>
        <w:t xml:space="preserve">  </w:t>
      </w:r>
      <w:r w:rsidR="000E2216" w:rsidRPr="004E2B8F">
        <w:rPr>
          <w:rFonts w:asciiTheme="minorHAnsi" w:hAnsiTheme="minorHAnsi" w:cstheme="minorHAnsi"/>
          <w:lang w:val="it-IT"/>
        </w:rPr>
        <w:t>202</w:t>
      </w:r>
      <w:r w:rsidR="001B2DF8">
        <w:rPr>
          <w:rFonts w:asciiTheme="minorHAnsi" w:hAnsiTheme="minorHAnsi" w:cstheme="minorHAnsi"/>
          <w:lang w:val="it-IT"/>
        </w:rPr>
        <w:t>3</w:t>
      </w:r>
    </w:p>
    <w:p w14:paraId="249C58EE" w14:textId="600C752C" w:rsidR="004E2B8F" w:rsidRDefault="004E2B8F" w:rsidP="00F57B45">
      <w:pPr>
        <w:spacing w:line="480" w:lineRule="auto"/>
        <w:rPr>
          <w:rFonts w:asciiTheme="minorHAnsi" w:hAnsiTheme="minorHAnsi" w:cstheme="minorHAnsi"/>
          <w:lang w:val="it-IT"/>
        </w:rPr>
      </w:pPr>
    </w:p>
    <w:p w14:paraId="58F7F4FF" w14:textId="77777777" w:rsidR="00540C5D" w:rsidRPr="004E2B8F" w:rsidRDefault="00540C5D" w:rsidP="00F57B45">
      <w:pPr>
        <w:spacing w:line="480" w:lineRule="auto"/>
        <w:rPr>
          <w:rFonts w:asciiTheme="minorHAnsi" w:hAnsiTheme="minorHAnsi" w:cstheme="minorHAnsi"/>
          <w:lang w:val="it-IT"/>
        </w:rPr>
      </w:pPr>
    </w:p>
    <w:p w14:paraId="7B3626A2" w14:textId="20E7B60E" w:rsidR="000E2216" w:rsidRDefault="0083307B" w:rsidP="00F57B45">
      <w:pPr>
        <w:spacing w:line="480" w:lineRule="auto"/>
        <w:rPr>
          <w:b/>
          <w:caps/>
          <w:sz w:val="24"/>
          <w:szCs w:val="24"/>
          <w:lang w:val="it-IT"/>
        </w:rPr>
      </w:pPr>
      <w:proofErr w:type="gramStart"/>
      <w:r>
        <w:rPr>
          <w:b/>
          <w:caps/>
          <w:sz w:val="24"/>
          <w:szCs w:val="24"/>
          <w:lang w:val="it-IT"/>
        </w:rPr>
        <w:t>premessa</w:t>
      </w:r>
      <w:r w:rsidR="000E2216">
        <w:rPr>
          <w:b/>
          <w:caps/>
          <w:sz w:val="24"/>
          <w:szCs w:val="24"/>
          <w:lang w:val="it-IT"/>
        </w:rPr>
        <w:t xml:space="preserve">  :</w:t>
      </w:r>
      <w:proofErr w:type="gramEnd"/>
    </w:p>
    <w:p w14:paraId="0E76D149" w14:textId="5B1F547A" w:rsidR="001835D8" w:rsidRPr="00C13FE6" w:rsidRDefault="007E1B0F" w:rsidP="002B62BC">
      <w:pPr>
        <w:pStyle w:val="Corpotesto"/>
        <w:spacing w:before="117" w:after="120" w:line="266" w:lineRule="exact"/>
        <w:ind w:left="113" w:right="102" w:firstLine="60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Il presente documento costituisce </w:t>
      </w:r>
      <w:r w:rsidR="000E2216" w:rsidRPr="00C13FE6">
        <w:rPr>
          <w:rFonts w:asciiTheme="minorHAnsi" w:hAnsiTheme="minorHAnsi" w:cstheme="minorHAnsi"/>
          <w:sz w:val="24"/>
          <w:szCs w:val="24"/>
          <w:lang w:val="it-IT"/>
        </w:rPr>
        <w:t xml:space="preserve">il testo aggiornato del </w:t>
      </w:r>
      <w:r w:rsidRPr="00C13FE6">
        <w:rPr>
          <w:rFonts w:asciiTheme="minorHAnsi" w:hAnsiTheme="minorHAnsi" w:cstheme="minorHAnsi"/>
          <w:sz w:val="24"/>
          <w:szCs w:val="24"/>
          <w:lang w:val="it-IT"/>
        </w:rPr>
        <w:t xml:space="preserve">Piano Triennale di </w:t>
      </w:r>
      <w:r w:rsidR="0086038C" w:rsidRPr="00C13FE6">
        <w:rPr>
          <w:rFonts w:asciiTheme="minorHAnsi" w:hAnsiTheme="minorHAnsi" w:cstheme="minorHAnsi"/>
          <w:sz w:val="24"/>
          <w:szCs w:val="24"/>
          <w:lang w:val="it-IT"/>
        </w:rPr>
        <w:t>P</w:t>
      </w:r>
      <w:r w:rsidRPr="00C13FE6">
        <w:rPr>
          <w:rFonts w:asciiTheme="minorHAnsi" w:hAnsiTheme="minorHAnsi" w:cstheme="minorHAnsi"/>
          <w:sz w:val="24"/>
          <w:szCs w:val="24"/>
          <w:lang w:val="it-IT"/>
        </w:rPr>
        <w:t xml:space="preserve">revenzione della </w:t>
      </w:r>
      <w:r w:rsidR="0086038C" w:rsidRPr="00C13FE6">
        <w:rPr>
          <w:rFonts w:asciiTheme="minorHAnsi" w:hAnsiTheme="minorHAnsi" w:cstheme="minorHAnsi"/>
          <w:sz w:val="24"/>
          <w:szCs w:val="24"/>
          <w:lang w:val="it-IT"/>
        </w:rPr>
        <w:t>C</w:t>
      </w:r>
      <w:r w:rsidRPr="00C13FE6">
        <w:rPr>
          <w:rFonts w:asciiTheme="minorHAnsi" w:hAnsiTheme="minorHAnsi" w:cstheme="minorHAnsi"/>
          <w:sz w:val="24"/>
          <w:szCs w:val="24"/>
          <w:lang w:val="it-IT"/>
        </w:rPr>
        <w:t xml:space="preserve">orruzione e della </w:t>
      </w:r>
      <w:r w:rsidR="0086038C" w:rsidRPr="00C13FE6">
        <w:rPr>
          <w:rFonts w:asciiTheme="minorHAnsi" w:hAnsiTheme="minorHAnsi" w:cstheme="minorHAnsi"/>
          <w:sz w:val="24"/>
          <w:szCs w:val="24"/>
          <w:lang w:val="it-IT"/>
        </w:rPr>
        <w:t>T</w:t>
      </w:r>
      <w:r w:rsidRPr="00C13FE6">
        <w:rPr>
          <w:rFonts w:asciiTheme="minorHAnsi" w:hAnsiTheme="minorHAnsi" w:cstheme="minorHAnsi"/>
          <w:sz w:val="24"/>
          <w:szCs w:val="24"/>
          <w:lang w:val="it-IT"/>
        </w:rPr>
        <w:t>rasparenza (PT</w:t>
      </w:r>
      <w:r w:rsidR="00A6572B" w:rsidRPr="00C13FE6">
        <w:rPr>
          <w:rFonts w:asciiTheme="minorHAnsi" w:hAnsiTheme="minorHAnsi" w:cstheme="minorHAnsi"/>
          <w:sz w:val="24"/>
          <w:szCs w:val="24"/>
          <w:lang w:val="it-IT"/>
        </w:rPr>
        <w:t>PC</w:t>
      </w:r>
      <w:r w:rsidRPr="00C13FE6">
        <w:rPr>
          <w:rFonts w:asciiTheme="minorHAnsi" w:hAnsiTheme="minorHAnsi" w:cstheme="minorHAnsi"/>
          <w:sz w:val="24"/>
          <w:szCs w:val="24"/>
          <w:lang w:val="it-IT"/>
        </w:rPr>
        <w:t xml:space="preserve">T) </w:t>
      </w:r>
      <w:r w:rsidR="001835D8" w:rsidRPr="00C13FE6">
        <w:rPr>
          <w:rFonts w:asciiTheme="minorHAnsi" w:hAnsiTheme="minorHAnsi" w:cstheme="minorHAnsi"/>
          <w:sz w:val="24"/>
          <w:szCs w:val="24"/>
          <w:lang w:val="it-IT"/>
        </w:rPr>
        <w:t>che il</w:t>
      </w:r>
      <w:r w:rsidRPr="00C13FE6">
        <w:rPr>
          <w:rFonts w:asciiTheme="minorHAnsi" w:hAnsiTheme="minorHAnsi" w:cstheme="minorHAnsi"/>
          <w:sz w:val="24"/>
          <w:szCs w:val="24"/>
          <w:lang w:val="it-IT"/>
        </w:rPr>
        <w:t xml:space="preserve"> Consorzio di bonifica Veneto </w:t>
      </w:r>
      <w:r w:rsidR="001835D8" w:rsidRPr="00C13FE6">
        <w:rPr>
          <w:rFonts w:asciiTheme="minorHAnsi" w:hAnsiTheme="minorHAnsi" w:cstheme="minorHAnsi"/>
          <w:sz w:val="24"/>
          <w:szCs w:val="24"/>
          <w:lang w:val="it-IT"/>
        </w:rPr>
        <w:t>O</w:t>
      </w:r>
      <w:r w:rsidRPr="00C13FE6">
        <w:rPr>
          <w:rFonts w:asciiTheme="minorHAnsi" w:hAnsiTheme="minorHAnsi" w:cstheme="minorHAnsi"/>
          <w:sz w:val="24"/>
          <w:szCs w:val="24"/>
          <w:lang w:val="it-IT"/>
        </w:rPr>
        <w:t xml:space="preserve">rientale </w:t>
      </w:r>
      <w:r w:rsidR="00FD53B7" w:rsidRPr="00C13FE6">
        <w:rPr>
          <w:rFonts w:asciiTheme="minorHAnsi" w:hAnsiTheme="minorHAnsi" w:cstheme="minorHAnsi"/>
          <w:sz w:val="24"/>
          <w:szCs w:val="24"/>
          <w:lang w:val="it-IT"/>
        </w:rPr>
        <w:t xml:space="preserve">è tenuto </w:t>
      </w:r>
      <w:proofErr w:type="gramStart"/>
      <w:r w:rsidR="00FD53B7" w:rsidRPr="00C13FE6">
        <w:rPr>
          <w:rFonts w:asciiTheme="minorHAnsi" w:hAnsiTheme="minorHAnsi" w:cstheme="minorHAnsi"/>
          <w:sz w:val="24"/>
          <w:szCs w:val="24"/>
          <w:lang w:val="it-IT"/>
        </w:rPr>
        <w:t>ad</w:t>
      </w:r>
      <w:proofErr w:type="gramEnd"/>
      <w:r w:rsidR="00FD53B7" w:rsidRPr="00C13FE6">
        <w:rPr>
          <w:rFonts w:asciiTheme="minorHAnsi" w:hAnsiTheme="minorHAnsi" w:cstheme="minorHAnsi"/>
          <w:sz w:val="24"/>
          <w:szCs w:val="24"/>
          <w:lang w:val="it-IT"/>
        </w:rPr>
        <w:t xml:space="preserve"> adottare ed aggiornare </w:t>
      </w:r>
      <w:r w:rsidR="001835D8" w:rsidRPr="00C13FE6">
        <w:rPr>
          <w:rFonts w:asciiTheme="minorHAnsi" w:hAnsiTheme="minorHAnsi" w:cstheme="minorHAnsi"/>
          <w:sz w:val="24"/>
          <w:szCs w:val="24"/>
          <w:lang w:val="it-IT"/>
        </w:rPr>
        <w:t xml:space="preserve">a norma della legge 06.11.2012 n. 190 “Disposizioni per la prevenzione e la repressione della corruzione e dell’illegalità nella </w:t>
      </w:r>
      <w:r w:rsidR="0086038C" w:rsidRPr="00C13FE6">
        <w:rPr>
          <w:rFonts w:asciiTheme="minorHAnsi" w:hAnsiTheme="minorHAnsi" w:cstheme="minorHAnsi"/>
          <w:sz w:val="24"/>
          <w:szCs w:val="24"/>
          <w:lang w:val="it-IT"/>
        </w:rPr>
        <w:t>P</w:t>
      </w:r>
      <w:r w:rsidR="001835D8" w:rsidRPr="00C13FE6">
        <w:rPr>
          <w:rFonts w:asciiTheme="minorHAnsi" w:hAnsiTheme="minorHAnsi" w:cstheme="minorHAnsi"/>
          <w:sz w:val="24"/>
          <w:szCs w:val="24"/>
          <w:lang w:val="it-IT"/>
        </w:rPr>
        <w:t xml:space="preserve">ubblica </w:t>
      </w:r>
      <w:r w:rsidR="0086038C" w:rsidRPr="00C13FE6">
        <w:rPr>
          <w:rFonts w:asciiTheme="minorHAnsi" w:hAnsiTheme="minorHAnsi" w:cstheme="minorHAnsi"/>
          <w:sz w:val="24"/>
          <w:szCs w:val="24"/>
          <w:lang w:val="it-IT"/>
        </w:rPr>
        <w:t>A</w:t>
      </w:r>
      <w:r w:rsidR="001835D8" w:rsidRPr="00C13FE6">
        <w:rPr>
          <w:rFonts w:asciiTheme="minorHAnsi" w:hAnsiTheme="minorHAnsi" w:cstheme="minorHAnsi"/>
          <w:sz w:val="24"/>
          <w:szCs w:val="24"/>
          <w:lang w:val="it-IT"/>
        </w:rPr>
        <w:t>mministrazione</w:t>
      </w:r>
      <w:r w:rsidR="001E06A3" w:rsidRPr="00C13FE6">
        <w:rPr>
          <w:rFonts w:asciiTheme="minorHAnsi" w:hAnsiTheme="minorHAnsi" w:cstheme="minorHAnsi"/>
          <w:sz w:val="24"/>
          <w:szCs w:val="24"/>
          <w:lang w:val="it-IT"/>
        </w:rPr>
        <w:t>”</w:t>
      </w:r>
      <w:r w:rsidR="001835D8" w:rsidRPr="00C13FE6">
        <w:rPr>
          <w:rFonts w:asciiTheme="minorHAnsi" w:hAnsiTheme="minorHAnsi" w:cstheme="minorHAnsi"/>
          <w:sz w:val="24"/>
          <w:szCs w:val="24"/>
          <w:lang w:val="it-IT"/>
        </w:rPr>
        <w:t xml:space="preserve">. </w:t>
      </w:r>
    </w:p>
    <w:p w14:paraId="7F47A034" w14:textId="77777777" w:rsidR="00C85776" w:rsidRPr="00C13FE6" w:rsidRDefault="00032033" w:rsidP="002B62BC">
      <w:pPr>
        <w:pStyle w:val="Corpotesto"/>
        <w:spacing w:before="117" w:after="120" w:line="266" w:lineRule="exact"/>
        <w:ind w:left="113" w:right="102" w:firstLine="60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Il P.T.</w:t>
      </w:r>
      <w:r w:rsidR="00A6572B" w:rsidRPr="00C13FE6">
        <w:rPr>
          <w:rFonts w:asciiTheme="minorHAnsi" w:hAnsiTheme="minorHAnsi" w:cstheme="minorHAnsi"/>
          <w:sz w:val="24"/>
          <w:szCs w:val="24"/>
          <w:lang w:val="it-IT"/>
        </w:rPr>
        <w:t>P</w:t>
      </w:r>
      <w:r w:rsidR="00F95915" w:rsidRPr="00C13FE6">
        <w:rPr>
          <w:rFonts w:asciiTheme="minorHAnsi" w:hAnsiTheme="minorHAnsi" w:cstheme="minorHAnsi"/>
          <w:sz w:val="24"/>
          <w:szCs w:val="24"/>
          <w:lang w:val="it-IT"/>
        </w:rPr>
        <w:t>.</w:t>
      </w:r>
      <w:r w:rsidR="00A6572B" w:rsidRPr="00C13FE6">
        <w:rPr>
          <w:rFonts w:asciiTheme="minorHAnsi" w:hAnsiTheme="minorHAnsi" w:cstheme="minorHAnsi"/>
          <w:sz w:val="24"/>
          <w:szCs w:val="24"/>
          <w:lang w:val="it-IT"/>
        </w:rPr>
        <w:t>C</w:t>
      </w:r>
      <w:r w:rsidRPr="00C13FE6">
        <w:rPr>
          <w:rFonts w:asciiTheme="minorHAnsi" w:hAnsiTheme="minorHAnsi" w:cstheme="minorHAnsi"/>
          <w:sz w:val="24"/>
          <w:szCs w:val="24"/>
          <w:lang w:val="it-IT"/>
        </w:rPr>
        <w:t>.</w:t>
      </w:r>
      <w:r w:rsidR="0086038C" w:rsidRPr="00C13FE6">
        <w:rPr>
          <w:rFonts w:asciiTheme="minorHAnsi" w:hAnsiTheme="minorHAnsi" w:cstheme="minorHAnsi"/>
          <w:sz w:val="24"/>
          <w:szCs w:val="24"/>
          <w:lang w:val="it-IT"/>
        </w:rPr>
        <w:t>T.</w:t>
      </w:r>
      <w:r w:rsidRPr="00C13FE6">
        <w:rPr>
          <w:rFonts w:asciiTheme="minorHAnsi" w:hAnsiTheme="minorHAnsi" w:cstheme="minorHAnsi"/>
          <w:sz w:val="24"/>
          <w:szCs w:val="24"/>
          <w:lang w:val="it-IT"/>
        </w:rPr>
        <w:t xml:space="preserve"> rappresenta il documento di programmazione con cui </w:t>
      </w:r>
      <w:r w:rsidR="00E86696" w:rsidRPr="00C13FE6">
        <w:rPr>
          <w:rFonts w:asciiTheme="minorHAnsi" w:hAnsiTheme="minorHAnsi" w:cstheme="minorHAnsi"/>
          <w:sz w:val="24"/>
          <w:szCs w:val="24"/>
          <w:lang w:val="it-IT"/>
        </w:rPr>
        <w:t>l’</w:t>
      </w:r>
      <w:r w:rsidR="009B4FAD" w:rsidRPr="00C13FE6">
        <w:rPr>
          <w:rFonts w:asciiTheme="minorHAnsi" w:hAnsiTheme="minorHAnsi" w:cstheme="minorHAnsi"/>
          <w:sz w:val="24"/>
          <w:szCs w:val="24"/>
          <w:lang w:val="it-IT"/>
        </w:rPr>
        <w:t xml:space="preserve">Ente, in attuazione ed integrazione del Piano </w:t>
      </w:r>
      <w:r w:rsidR="006443D3" w:rsidRPr="00C13FE6">
        <w:rPr>
          <w:rFonts w:asciiTheme="minorHAnsi" w:hAnsiTheme="minorHAnsi" w:cstheme="minorHAnsi"/>
          <w:sz w:val="24"/>
          <w:szCs w:val="24"/>
          <w:lang w:val="it-IT"/>
        </w:rPr>
        <w:t>N</w:t>
      </w:r>
      <w:r w:rsidR="009B4FAD" w:rsidRPr="00C13FE6">
        <w:rPr>
          <w:rFonts w:asciiTheme="minorHAnsi" w:hAnsiTheme="minorHAnsi" w:cstheme="minorHAnsi"/>
          <w:sz w:val="24"/>
          <w:szCs w:val="24"/>
          <w:lang w:val="it-IT"/>
        </w:rPr>
        <w:t xml:space="preserve">azionale Anticorruzione – P.N.A. </w:t>
      </w:r>
      <w:r w:rsidRPr="00C13FE6">
        <w:rPr>
          <w:rFonts w:asciiTheme="minorHAnsi" w:hAnsiTheme="minorHAnsi" w:cstheme="minorHAnsi"/>
          <w:sz w:val="24"/>
          <w:szCs w:val="24"/>
          <w:lang w:val="it-IT"/>
        </w:rPr>
        <w:t>di cui all’art. 1, co. 2, lett. b, della Legge n. 190/2012</w:t>
      </w:r>
      <w:r w:rsidR="00A71F07" w:rsidRPr="00C13FE6">
        <w:rPr>
          <w:rFonts w:asciiTheme="minorHAnsi" w:hAnsiTheme="minorHAnsi" w:cstheme="minorHAnsi"/>
          <w:sz w:val="24"/>
          <w:szCs w:val="24"/>
          <w:lang w:val="it-IT"/>
        </w:rPr>
        <w:t>,</w:t>
      </w:r>
      <w:r w:rsidR="006B2E93" w:rsidRPr="00C13FE6">
        <w:rPr>
          <w:rFonts w:asciiTheme="minorHAnsi" w:hAnsiTheme="minorHAnsi" w:cstheme="minorHAnsi"/>
          <w:sz w:val="24"/>
          <w:szCs w:val="24"/>
          <w:lang w:val="it-IT"/>
        </w:rPr>
        <w:t xml:space="preserve"> previa individuazione delle attività nell’ambito delle quali è più elevato il rischio che si verifichino fenomeni corruttivi e di illegalità in genere</w:t>
      </w:r>
      <w:r w:rsidR="00A71F07" w:rsidRPr="00C13FE6">
        <w:rPr>
          <w:rFonts w:asciiTheme="minorHAnsi" w:hAnsiTheme="minorHAnsi" w:cstheme="minorHAnsi"/>
          <w:sz w:val="24"/>
          <w:szCs w:val="24"/>
          <w:lang w:val="it-IT"/>
        </w:rPr>
        <w:t>,</w:t>
      </w:r>
      <w:r w:rsidR="006B2E93" w:rsidRPr="00C13FE6">
        <w:rPr>
          <w:rFonts w:asciiTheme="minorHAnsi" w:hAnsiTheme="minorHAnsi" w:cstheme="minorHAnsi"/>
          <w:sz w:val="24"/>
          <w:szCs w:val="24"/>
          <w:lang w:val="it-IT"/>
        </w:rPr>
        <w:t xml:space="preserve"> definisce la propria strategia di prevenzione, fornendo la valutazione del livello di esposizione dei singoli uffici e settori al rischio di corruzione</w:t>
      </w:r>
      <w:r w:rsidR="00C85776" w:rsidRPr="00C13FE6">
        <w:rPr>
          <w:rFonts w:asciiTheme="minorHAnsi" w:hAnsiTheme="minorHAnsi" w:cstheme="minorHAnsi"/>
          <w:sz w:val="24"/>
          <w:szCs w:val="24"/>
          <w:lang w:val="it-IT"/>
        </w:rPr>
        <w:t xml:space="preserve"> e</w:t>
      </w:r>
      <w:r w:rsidR="006443D3" w:rsidRPr="00C13FE6">
        <w:rPr>
          <w:rFonts w:asciiTheme="minorHAnsi" w:hAnsiTheme="minorHAnsi" w:cstheme="minorHAnsi"/>
          <w:sz w:val="24"/>
          <w:szCs w:val="24"/>
          <w:lang w:val="it-IT"/>
        </w:rPr>
        <w:t>d</w:t>
      </w:r>
      <w:r w:rsidR="00C85776" w:rsidRPr="00C13FE6">
        <w:rPr>
          <w:rFonts w:asciiTheme="minorHAnsi" w:hAnsiTheme="minorHAnsi" w:cstheme="minorHAnsi"/>
          <w:sz w:val="24"/>
          <w:szCs w:val="24"/>
          <w:lang w:val="it-IT"/>
        </w:rPr>
        <w:t xml:space="preserve"> indicando gli interventi organizzativi volti a prevenire tale rischio.</w:t>
      </w:r>
    </w:p>
    <w:p w14:paraId="79D9DE0D" w14:textId="50DC842B" w:rsidR="000662A9" w:rsidRPr="00C13FE6" w:rsidRDefault="008C401A" w:rsidP="002B62BC">
      <w:pPr>
        <w:pStyle w:val="Corpotesto"/>
        <w:spacing w:before="117" w:after="120" w:line="266" w:lineRule="exact"/>
        <w:ind w:left="113" w:right="102" w:firstLine="60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Il presente</w:t>
      </w:r>
      <w:r w:rsidR="00A56FD0" w:rsidRPr="00C13FE6">
        <w:rPr>
          <w:rFonts w:asciiTheme="minorHAnsi" w:hAnsiTheme="minorHAnsi" w:cstheme="minorHAnsi"/>
          <w:sz w:val="24"/>
          <w:szCs w:val="24"/>
          <w:lang w:val="it-IT"/>
        </w:rPr>
        <w:t xml:space="preserve"> </w:t>
      </w:r>
      <w:r w:rsidRPr="00C13FE6">
        <w:rPr>
          <w:rFonts w:asciiTheme="minorHAnsi" w:hAnsiTheme="minorHAnsi" w:cstheme="minorHAnsi"/>
          <w:sz w:val="24"/>
          <w:szCs w:val="24"/>
          <w:lang w:val="it-IT"/>
        </w:rPr>
        <w:t xml:space="preserve"> Piano Triennale di Prevenzione della Corruzione</w:t>
      </w:r>
      <w:r w:rsidR="00A56FD0" w:rsidRPr="00C13FE6">
        <w:rPr>
          <w:rFonts w:asciiTheme="minorHAnsi" w:hAnsiTheme="minorHAnsi" w:cstheme="minorHAnsi"/>
          <w:sz w:val="24"/>
          <w:szCs w:val="24"/>
          <w:lang w:val="it-IT"/>
        </w:rPr>
        <w:t xml:space="preserve"> e della Trasparenza , a valere   per il triennio 202</w:t>
      </w:r>
      <w:r w:rsidR="003574C4" w:rsidRPr="00C13FE6">
        <w:rPr>
          <w:rFonts w:asciiTheme="minorHAnsi" w:hAnsiTheme="minorHAnsi" w:cstheme="minorHAnsi"/>
          <w:sz w:val="24"/>
          <w:szCs w:val="24"/>
          <w:lang w:val="it-IT"/>
        </w:rPr>
        <w:t>3</w:t>
      </w:r>
      <w:r w:rsidR="00A56FD0" w:rsidRPr="00C13FE6">
        <w:rPr>
          <w:rFonts w:asciiTheme="minorHAnsi" w:hAnsiTheme="minorHAnsi" w:cstheme="minorHAnsi"/>
          <w:sz w:val="24"/>
          <w:szCs w:val="24"/>
          <w:lang w:val="it-IT"/>
        </w:rPr>
        <w:t>-202</w:t>
      </w:r>
      <w:r w:rsidR="003574C4" w:rsidRPr="00C13FE6">
        <w:rPr>
          <w:rFonts w:asciiTheme="minorHAnsi" w:hAnsiTheme="minorHAnsi" w:cstheme="minorHAnsi"/>
          <w:sz w:val="24"/>
          <w:szCs w:val="24"/>
          <w:lang w:val="it-IT"/>
        </w:rPr>
        <w:t>5</w:t>
      </w:r>
      <w:r w:rsidR="00A56FD0" w:rsidRPr="00C13FE6">
        <w:rPr>
          <w:rFonts w:asciiTheme="minorHAnsi" w:hAnsiTheme="minorHAnsi" w:cstheme="minorHAnsi"/>
          <w:sz w:val="24"/>
          <w:szCs w:val="24"/>
          <w:lang w:val="it-IT"/>
        </w:rPr>
        <w:t xml:space="preserve">, </w:t>
      </w:r>
      <w:r w:rsidRPr="00C13FE6">
        <w:rPr>
          <w:rFonts w:asciiTheme="minorHAnsi" w:hAnsiTheme="minorHAnsi" w:cstheme="minorHAnsi"/>
          <w:sz w:val="24"/>
          <w:szCs w:val="24"/>
          <w:lang w:val="it-IT"/>
        </w:rPr>
        <w:t xml:space="preserve"> viene adottato dal Consiglio di Amministrazione a conclusione di un processo di monitoraggio dei precedenti e di recepimento delle conseguenti azioni di miglioramento, sia nell’analisi dei rischi che nell’adozione delle misure ed è </w:t>
      </w:r>
      <w:r w:rsidR="006443D3" w:rsidRPr="00C13FE6">
        <w:rPr>
          <w:rFonts w:asciiTheme="minorHAnsi" w:hAnsiTheme="minorHAnsi" w:cstheme="minorHAnsi"/>
          <w:sz w:val="24"/>
          <w:szCs w:val="24"/>
          <w:lang w:val="it-IT"/>
        </w:rPr>
        <w:t>stat</w:t>
      </w:r>
      <w:r w:rsidR="0086038C" w:rsidRPr="00C13FE6">
        <w:rPr>
          <w:rFonts w:asciiTheme="minorHAnsi" w:hAnsiTheme="minorHAnsi" w:cstheme="minorHAnsi"/>
          <w:sz w:val="24"/>
          <w:szCs w:val="24"/>
          <w:lang w:val="it-IT"/>
        </w:rPr>
        <w:t>o</w:t>
      </w:r>
      <w:r w:rsidR="006443D3" w:rsidRPr="00C13FE6">
        <w:rPr>
          <w:rFonts w:asciiTheme="minorHAnsi" w:hAnsiTheme="minorHAnsi" w:cstheme="minorHAnsi"/>
          <w:sz w:val="24"/>
          <w:szCs w:val="24"/>
          <w:lang w:val="it-IT"/>
        </w:rPr>
        <w:t xml:space="preserve"> redatt</w:t>
      </w:r>
      <w:r w:rsidR="002F30B2" w:rsidRPr="00C13FE6">
        <w:rPr>
          <w:rFonts w:asciiTheme="minorHAnsi" w:hAnsiTheme="minorHAnsi" w:cstheme="minorHAnsi"/>
          <w:sz w:val="24"/>
          <w:szCs w:val="24"/>
          <w:lang w:val="it-IT"/>
        </w:rPr>
        <w:t>o</w:t>
      </w:r>
      <w:r w:rsidR="006443D3" w:rsidRPr="00C13FE6">
        <w:rPr>
          <w:rFonts w:asciiTheme="minorHAnsi" w:hAnsiTheme="minorHAnsi" w:cstheme="minorHAnsi"/>
          <w:sz w:val="24"/>
          <w:szCs w:val="24"/>
          <w:lang w:val="it-IT"/>
        </w:rPr>
        <w:t xml:space="preserve"> tenendo conto di tutte le indicazioni disponibili alla data di approvazione ed in particolare di quelle formulate dal Piano Nazionale Anticorruzione 2019, approvato con Delibera </w:t>
      </w:r>
      <w:r w:rsidR="0086038C" w:rsidRPr="00C13FE6">
        <w:rPr>
          <w:rFonts w:asciiTheme="minorHAnsi" w:hAnsiTheme="minorHAnsi" w:cstheme="minorHAnsi"/>
          <w:sz w:val="24"/>
          <w:szCs w:val="24"/>
          <w:lang w:val="it-IT"/>
        </w:rPr>
        <w:t xml:space="preserve">dell’Autorità </w:t>
      </w:r>
      <w:r w:rsidR="008B2A5B" w:rsidRPr="00C13FE6">
        <w:rPr>
          <w:rFonts w:asciiTheme="minorHAnsi" w:hAnsiTheme="minorHAnsi" w:cstheme="minorHAnsi"/>
          <w:sz w:val="24"/>
          <w:szCs w:val="24"/>
          <w:lang w:val="it-IT"/>
        </w:rPr>
        <w:t>n. 1064 del 13 nov</w:t>
      </w:r>
      <w:r w:rsidR="0083307B" w:rsidRPr="00C13FE6">
        <w:rPr>
          <w:rFonts w:asciiTheme="minorHAnsi" w:hAnsiTheme="minorHAnsi" w:cstheme="minorHAnsi"/>
          <w:sz w:val="24"/>
          <w:szCs w:val="24"/>
          <w:lang w:val="it-IT"/>
        </w:rPr>
        <w:t>embre 2019 , segnatamente dell’A</w:t>
      </w:r>
      <w:r w:rsidR="008B2A5B" w:rsidRPr="00C13FE6">
        <w:rPr>
          <w:rFonts w:asciiTheme="minorHAnsi" w:hAnsiTheme="minorHAnsi" w:cstheme="minorHAnsi"/>
          <w:sz w:val="24"/>
          <w:szCs w:val="24"/>
          <w:lang w:val="it-IT"/>
        </w:rPr>
        <w:t>llegato 1 d</w:t>
      </w:r>
      <w:r w:rsidR="0083307B" w:rsidRPr="00C13FE6">
        <w:rPr>
          <w:rFonts w:asciiTheme="minorHAnsi" w:hAnsiTheme="minorHAnsi" w:cstheme="minorHAnsi"/>
          <w:sz w:val="24"/>
          <w:szCs w:val="24"/>
          <w:lang w:val="it-IT"/>
        </w:rPr>
        <w:t>el predetto Piano  “Indicazioni metodologiche per la gestione dei rischi corruttivi”</w:t>
      </w:r>
      <w:r w:rsidR="003B0736" w:rsidRPr="00C13FE6">
        <w:rPr>
          <w:rFonts w:asciiTheme="minorHAnsi" w:hAnsiTheme="minorHAnsi" w:cstheme="minorHAnsi"/>
          <w:sz w:val="24"/>
          <w:szCs w:val="24"/>
          <w:lang w:val="it-IT"/>
        </w:rPr>
        <w:t xml:space="preserve"> e de</w:t>
      </w:r>
      <w:r w:rsidR="00C61C24" w:rsidRPr="00C13FE6">
        <w:rPr>
          <w:rFonts w:asciiTheme="minorHAnsi" w:hAnsiTheme="minorHAnsi" w:cstheme="minorHAnsi"/>
          <w:sz w:val="24"/>
          <w:szCs w:val="24"/>
          <w:lang w:val="it-IT"/>
        </w:rPr>
        <w:t xml:space="preserve">i recenti </w:t>
      </w:r>
      <w:r w:rsidR="00625C13" w:rsidRPr="00C13FE6">
        <w:rPr>
          <w:rFonts w:asciiTheme="minorHAnsi" w:hAnsiTheme="minorHAnsi" w:cstheme="minorHAnsi"/>
          <w:sz w:val="24"/>
          <w:szCs w:val="24"/>
          <w:lang w:val="it-IT"/>
        </w:rPr>
        <w:t xml:space="preserve"> “Orientamenti per  la pianificazione anticorruzione e trasparenza 2022</w:t>
      </w:r>
      <w:r w:rsidR="001E2F3B" w:rsidRPr="00C13FE6">
        <w:rPr>
          <w:rFonts w:asciiTheme="minorHAnsi" w:hAnsiTheme="minorHAnsi" w:cstheme="minorHAnsi"/>
          <w:sz w:val="24"/>
          <w:szCs w:val="24"/>
          <w:lang w:val="it-IT"/>
        </w:rPr>
        <w:t xml:space="preserve">” </w:t>
      </w:r>
      <w:r w:rsidR="00625C13" w:rsidRPr="00C13FE6">
        <w:rPr>
          <w:rFonts w:asciiTheme="minorHAnsi" w:hAnsiTheme="minorHAnsi" w:cstheme="minorHAnsi"/>
          <w:sz w:val="24"/>
          <w:szCs w:val="24"/>
          <w:lang w:val="it-IT"/>
        </w:rPr>
        <w:t>, approv</w:t>
      </w:r>
      <w:r w:rsidR="001E2F3B" w:rsidRPr="00C13FE6">
        <w:rPr>
          <w:rFonts w:asciiTheme="minorHAnsi" w:hAnsiTheme="minorHAnsi" w:cstheme="minorHAnsi"/>
          <w:sz w:val="24"/>
          <w:szCs w:val="24"/>
          <w:lang w:val="it-IT"/>
        </w:rPr>
        <w:t>ati dal Consiglio dell’Autorità in data 2 febbraio 2022.</w:t>
      </w:r>
    </w:p>
    <w:p w14:paraId="36C74E72" w14:textId="07CB2D7D" w:rsidR="003574C4" w:rsidRPr="00C13FE6" w:rsidRDefault="003574C4" w:rsidP="002B62BC">
      <w:pPr>
        <w:pStyle w:val="Corpotesto"/>
        <w:spacing w:before="117" w:after="120" w:line="266" w:lineRule="exact"/>
        <w:ind w:left="113" w:right="102" w:firstLine="60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Il predetto piano è stato rivisto ed aggiornato tenendo altresì conto delle direttive fornite dalla delibera ANAC </w:t>
      </w:r>
      <w:proofErr w:type="gramStart"/>
      <w:r w:rsidRPr="00C13FE6">
        <w:rPr>
          <w:rFonts w:asciiTheme="minorHAnsi" w:hAnsiTheme="minorHAnsi" w:cstheme="minorHAnsi"/>
          <w:sz w:val="24"/>
          <w:szCs w:val="24"/>
          <w:lang w:val="it-IT"/>
        </w:rPr>
        <w:t>17.1.2023 ,</w:t>
      </w:r>
      <w:proofErr w:type="gramEnd"/>
      <w:r w:rsidRPr="00C13FE6">
        <w:rPr>
          <w:rFonts w:asciiTheme="minorHAnsi" w:hAnsiTheme="minorHAnsi" w:cstheme="minorHAnsi"/>
          <w:sz w:val="24"/>
          <w:szCs w:val="24"/>
          <w:lang w:val="it-IT"/>
        </w:rPr>
        <w:t xml:space="preserve"> recante il Piano Nazionale  Anticorruzione 2022 e tutti i relativi allegati .</w:t>
      </w:r>
    </w:p>
    <w:p w14:paraId="6C50B2C1" w14:textId="47AB6487" w:rsidR="008E7881" w:rsidRPr="00C13FE6" w:rsidRDefault="0015445E" w:rsidP="008E7881">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hAnsiTheme="minorHAnsi" w:cstheme="minorHAnsi"/>
          <w:sz w:val="24"/>
          <w:szCs w:val="24"/>
          <w:lang w:val="it-IT"/>
        </w:rPr>
        <w:t xml:space="preserve">Con tale ultimo </w:t>
      </w:r>
      <w:proofErr w:type="gramStart"/>
      <w:r w:rsidRPr="00C13FE6">
        <w:rPr>
          <w:rFonts w:asciiTheme="minorHAnsi" w:hAnsiTheme="minorHAnsi" w:cstheme="minorHAnsi"/>
          <w:sz w:val="24"/>
          <w:szCs w:val="24"/>
          <w:lang w:val="it-IT"/>
        </w:rPr>
        <w:t>provvedimento ,</w:t>
      </w:r>
      <w:proofErr w:type="gramEnd"/>
      <w:r w:rsidRPr="00C13FE6">
        <w:rPr>
          <w:rFonts w:asciiTheme="minorHAnsi" w:hAnsiTheme="minorHAnsi" w:cstheme="minorHAnsi"/>
          <w:sz w:val="24"/>
          <w:szCs w:val="24"/>
          <w:lang w:val="it-IT"/>
        </w:rPr>
        <w:t xml:space="preserve"> ANAC</w:t>
      </w:r>
      <w:r w:rsidR="008E7881" w:rsidRPr="00C13FE6">
        <w:rPr>
          <w:rFonts w:asciiTheme="minorHAnsi" w:eastAsiaTheme="minorHAnsi" w:hAnsiTheme="minorHAnsi" w:cstheme="minorHAnsi"/>
          <w:color w:val="0070C1"/>
          <w:sz w:val="24"/>
          <w:szCs w:val="24"/>
          <w:lang w:val="it-IT"/>
        </w:rPr>
        <w:t xml:space="preserve"> </w:t>
      </w:r>
      <w:r w:rsidR="008E7881" w:rsidRPr="00C13FE6">
        <w:rPr>
          <w:rFonts w:asciiTheme="minorHAnsi" w:eastAsiaTheme="minorHAnsi" w:hAnsiTheme="minorHAnsi" w:cstheme="minorHAnsi"/>
          <w:sz w:val="24"/>
          <w:szCs w:val="24"/>
          <w:lang w:val="it-IT"/>
        </w:rPr>
        <w:t>colloca il proprio  PNA nella prospettiva del PNRR</w:t>
      </w:r>
      <w:r w:rsidR="00B40497" w:rsidRPr="00C13FE6">
        <w:rPr>
          <w:rFonts w:asciiTheme="minorHAnsi" w:eastAsiaTheme="minorHAnsi" w:hAnsiTheme="minorHAnsi" w:cstheme="minorHAnsi"/>
          <w:sz w:val="24"/>
          <w:szCs w:val="24"/>
          <w:lang w:val="it-IT"/>
        </w:rPr>
        <w:t xml:space="preserve">              </w:t>
      </w:r>
      <w:r w:rsidR="008E7881" w:rsidRPr="00C13FE6">
        <w:rPr>
          <w:rFonts w:asciiTheme="minorHAnsi" w:eastAsiaTheme="minorHAnsi" w:hAnsiTheme="minorHAnsi" w:cstheme="minorHAnsi"/>
          <w:sz w:val="24"/>
          <w:szCs w:val="24"/>
          <w:lang w:val="it-IT"/>
        </w:rPr>
        <w:t xml:space="preserve"> </w:t>
      </w:r>
      <w:r w:rsidR="008E7881" w:rsidRPr="00C13FE6">
        <w:rPr>
          <w:rFonts w:asciiTheme="minorHAnsi" w:eastAsiaTheme="minorHAnsi" w:hAnsiTheme="minorHAnsi" w:cstheme="minorHAnsi"/>
          <w:color w:val="0070C1"/>
          <w:sz w:val="24"/>
          <w:szCs w:val="24"/>
          <w:lang w:val="it-IT"/>
        </w:rPr>
        <w:t>(</w:t>
      </w:r>
      <w:r w:rsidR="008E7881" w:rsidRPr="00C13FE6">
        <w:rPr>
          <w:rFonts w:asciiTheme="minorHAnsi" w:eastAsiaTheme="minorHAnsi" w:hAnsiTheme="minorHAnsi" w:cstheme="minorHAnsi"/>
          <w:color w:val="000000"/>
          <w:sz w:val="24"/>
          <w:szCs w:val="24"/>
          <w:lang w:val="it-IT"/>
        </w:rPr>
        <w:t xml:space="preserve">Piano nazionale di Ripresa e Resilienza </w:t>
      </w:r>
      <w:r w:rsidR="00B40497" w:rsidRPr="00C13FE6">
        <w:rPr>
          <w:rFonts w:asciiTheme="minorHAnsi" w:eastAsiaTheme="minorHAnsi" w:hAnsiTheme="minorHAnsi" w:cstheme="minorHAnsi"/>
          <w:color w:val="000000"/>
          <w:sz w:val="24"/>
          <w:szCs w:val="24"/>
          <w:lang w:val="it-IT"/>
        </w:rPr>
        <w:t>).</w:t>
      </w:r>
      <w:r w:rsidR="00C11696" w:rsidRPr="00C13FE6">
        <w:rPr>
          <w:rFonts w:asciiTheme="minorHAnsi" w:eastAsiaTheme="minorHAnsi" w:hAnsiTheme="minorHAnsi" w:cstheme="minorHAnsi"/>
          <w:color w:val="000000"/>
          <w:sz w:val="24"/>
          <w:szCs w:val="24"/>
          <w:lang w:val="it-IT"/>
        </w:rPr>
        <w:t xml:space="preserve">  L’ANAC ritiene che l</w:t>
      </w:r>
      <w:r w:rsidR="008E7881" w:rsidRPr="00C13FE6">
        <w:rPr>
          <w:rFonts w:asciiTheme="minorHAnsi" w:eastAsiaTheme="minorHAnsi" w:hAnsiTheme="minorHAnsi" w:cstheme="minorHAnsi"/>
          <w:color w:val="000000"/>
          <w:sz w:val="24"/>
          <w:szCs w:val="24"/>
          <w:lang w:val="it-IT"/>
        </w:rPr>
        <w:t>’ingente flusso di denaro a disposizione, da una parte, e le deroghe alla legislazione</w:t>
      </w:r>
      <w:r w:rsidR="00C11696" w:rsidRPr="00C13FE6">
        <w:rPr>
          <w:rFonts w:asciiTheme="minorHAnsi" w:eastAsiaTheme="minorHAnsi" w:hAnsiTheme="minorHAnsi" w:cstheme="minorHAnsi"/>
          <w:color w:val="000000"/>
          <w:sz w:val="24"/>
          <w:szCs w:val="24"/>
          <w:lang w:val="it-IT"/>
        </w:rPr>
        <w:t xml:space="preserve"> </w:t>
      </w:r>
      <w:r w:rsidR="008E7881" w:rsidRPr="00C13FE6">
        <w:rPr>
          <w:rFonts w:asciiTheme="minorHAnsi" w:eastAsiaTheme="minorHAnsi" w:hAnsiTheme="minorHAnsi" w:cstheme="minorHAnsi"/>
          <w:color w:val="000000"/>
          <w:sz w:val="24"/>
          <w:szCs w:val="24"/>
          <w:lang w:val="it-IT"/>
        </w:rPr>
        <w:t>ordinaria introdotte per esigenze di celerità della realizzazione di molti interventi, dall’altra</w:t>
      </w:r>
      <w:r w:rsidR="00C11696" w:rsidRPr="00C13FE6">
        <w:rPr>
          <w:rFonts w:asciiTheme="minorHAnsi" w:eastAsiaTheme="minorHAnsi" w:hAnsiTheme="minorHAnsi" w:cstheme="minorHAnsi"/>
          <w:color w:val="000000"/>
          <w:sz w:val="24"/>
          <w:szCs w:val="24"/>
          <w:lang w:val="it-IT"/>
        </w:rPr>
        <w:t xml:space="preserve"> </w:t>
      </w:r>
      <w:r w:rsidR="008E7881" w:rsidRPr="00C13FE6">
        <w:rPr>
          <w:rFonts w:asciiTheme="minorHAnsi" w:eastAsiaTheme="minorHAnsi" w:hAnsiTheme="minorHAnsi" w:cstheme="minorHAnsi"/>
          <w:color w:val="000000"/>
          <w:sz w:val="24"/>
          <w:szCs w:val="24"/>
          <w:lang w:val="it-IT"/>
        </w:rPr>
        <w:t>,richied</w:t>
      </w:r>
      <w:r w:rsidR="00C11696" w:rsidRPr="00C13FE6">
        <w:rPr>
          <w:rFonts w:asciiTheme="minorHAnsi" w:eastAsiaTheme="minorHAnsi" w:hAnsiTheme="minorHAnsi" w:cstheme="minorHAnsi"/>
          <w:color w:val="000000"/>
          <w:sz w:val="24"/>
          <w:szCs w:val="24"/>
          <w:lang w:val="it-IT"/>
        </w:rPr>
        <w:t>a</w:t>
      </w:r>
      <w:r w:rsidR="008E7881" w:rsidRPr="00C13FE6">
        <w:rPr>
          <w:rFonts w:asciiTheme="minorHAnsi" w:eastAsiaTheme="minorHAnsi" w:hAnsiTheme="minorHAnsi" w:cstheme="minorHAnsi"/>
          <w:color w:val="000000"/>
          <w:sz w:val="24"/>
          <w:szCs w:val="24"/>
          <w:lang w:val="it-IT"/>
        </w:rPr>
        <w:t>no il rafforzamento dell’integrità pubblica e la programmazione di efficaci presidi di prevenzione della</w:t>
      </w:r>
      <w:r w:rsidR="00C11696" w:rsidRPr="00C13FE6">
        <w:rPr>
          <w:rFonts w:asciiTheme="minorHAnsi" w:eastAsiaTheme="minorHAnsi" w:hAnsiTheme="minorHAnsi" w:cstheme="minorHAnsi"/>
          <w:color w:val="000000"/>
          <w:sz w:val="24"/>
          <w:szCs w:val="24"/>
          <w:lang w:val="it-IT"/>
        </w:rPr>
        <w:t xml:space="preserve"> </w:t>
      </w:r>
      <w:r w:rsidR="008E7881" w:rsidRPr="00C13FE6">
        <w:rPr>
          <w:rFonts w:asciiTheme="minorHAnsi" w:eastAsiaTheme="minorHAnsi" w:hAnsiTheme="minorHAnsi" w:cstheme="minorHAnsi"/>
          <w:color w:val="000000"/>
          <w:sz w:val="24"/>
          <w:szCs w:val="24"/>
          <w:lang w:val="it-IT"/>
        </w:rPr>
        <w:t>corruzione per evitare che i risultati attesi con l’attuazione del PNRR siano vanificati da eventi corruttivi, con ciò senza</w:t>
      </w:r>
      <w:r w:rsidR="00C11696" w:rsidRPr="00C13FE6">
        <w:rPr>
          <w:rFonts w:asciiTheme="minorHAnsi" w:eastAsiaTheme="minorHAnsi" w:hAnsiTheme="minorHAnsi" w:cstheme="minorHAnsi"/>
          <w:color w:val="000000"/>
          <w:sz w:val="24"/>
          <w:szCs w:val="24"/>
          <w:lang w:val="it-IT"/>
        </w:rPr>
        <w:t xml:space="preserve"> </w:t>
      </w:r>
      <w:r w:rsidR="008E7881" w:rsidRPr="00C13FE6">
        <w:rPr>
          <w:rFonts w:asciiTheme="minorHAnsi" w:eastAsiaTheme="minorHAnsi" w:hAnsiTheme="minorHAnsi" w:cstheme="minorHAnsi"/>
          <w:color w:val="000000"/>
          <w:sz w:val="24"/>
          <w:szCs w:val="24"/>
          <w:lang w:val="it-IT"/>
        </w:rPr>
        <w:t>incidere sullo sforzo volto alla semplificazione e alla velocizzazione delle procedure amministrative.</w:t>
      </w:r>
    </w:p>
    <w:p w14:paraId="6EE67485" w14:textId="54C139C2" w:rsidR="008E7881" w:rsidRPr="00C13FE6" w:rsidRDefault="008E7881" w:rsidP="008E7881">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Il PNA</w:t>
      </w:r>
      <w:r w:rsidR="00C11696" w:rsidRPr="00C13FE6">
        <w:rPr>
          <w:rFonts w:asciiTheme="minorHAnsi" w:eastAsiaTheme="minorHAnsi" w:hAnsiTheme="minorHAnsi" w:cstheme="minorHAnsi"/>
          <w:color w:val="000000"/>
          <w:sz w:val="24"/>
          <w:szCs w:val="24"/>
          <w:lang w:val="it-IT"/>
        </w:rPr>
        <w:t xml:space="preserve"> </w:t>
      </w:r>
      <w:proofErr w:type="gramStart"/>
      <w:r w:rsidR="00C11696" w:rsidRPr="00C13FE6">
        <w:rPr>
          <w:rFonts w:asciiTheme="minorHAnsi" w:eastAsiaTheme="minorHAnsi" w:hAnsiTheme="minorHAnsi" w:cstheme="minorHAnsi"/>
          <w:color w:val="000000"/>
          <w:sz w:val="24"/>
          <w:szCs w:val="24"/>
          <w:lang w:val="it-IT"/>
        </w:rPr>
        <w:t xml:space="preserve">2022 </w:t>
      </w:r>
      <w:r w:rsidRPr="00C13FE6">
        <w:rPr>
          <w:rFonts w:asciiTheme="minorHAnsi" w:eastAsiaTheme="minorHAnsi" w:hAnsiTheme="minorHAnsi" w:cstheme="minorHAnsi"/>
          <w:color w:val="000000"/>
          <w:sz w:val="24"/>
          <w:szCs w:val="24"/>
          <w:lang w:val="it-IT"/>
        </w:rPr>
        <w:t xml:space="preserve"> è</w:t>
      </w:r>
      <w:proofErr w:type="gramEnd"/>
      <w:r w:rsidR="00C11696" w:rsidRPr="00C13FE6">
        <w:rPr>
          <w:rFonts w:asciiTheme="minorHAnsi" w:eastAsiaTheme="minorHAnsi" w:hAnsiTheme="minorHAnsi" w:cstheme="minorHAnsi"/>
          <w:color w:val="000000"/>
          <w:sz w:val="24"/>
          <w:szCs w:val="24"/>
          <w:lang w:val="it-IT"/>
        </w:rPr>
        <w:t xml:space="preserve"> infatti</w:t>
      </w:r>
      <w:r w:rsidRPr="00C13FE6">
        <w:rPr>
          <w:rFonts w:asciiTheme="minorHAnsi" w:eastAsiaTheme="minorHAnsi" w:hAnsiTheme="minorHAnsi" w:cstheme="minorHAnsi"/>
          <w:color w:val="000000"/>
          <w:sz w:val="24"/>
          <w:szCs w:val="24"/>
          <w:lang w:val="it-IT"/>
        </w:rPr>
        <w:t xml:space="preserve"> suddiviso in due parti.</w:t>
      </w:r>
    </w:p>
    <w:p w14:paraId="3CB948EB" w14:textId="1584F596" w:rsidR="008E7881" w:rsidRPr="00C13FE6" w:rsidRDefault="008E7881" w:rsidP="008E7881">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Una parte generale, volta</w:t>
      </w:r>
      <w:r w:rsidR="00B40497" w:rsidRPr="00C13FE6">
        <w:rPr>
          <w:rFonts w:asciiTheme="minorHAnsi" w:eastAsiaTheme="minorHAnsi" w:hAnsiTheme="minorHAnsi" w:cstheme="minorHAnsi"/>
          <w:color w:val="000000"/>
          <w:sz w:val="24"/>
          <w:szCs w:val="24"/>
          <w:lang w:val="it-IT"/>
        </w:rPr>
        <w:t xml:space="preserve"> a</w:t>
      </w:r>
      <w:r w:rsidRPr="00C13FE6">
        <w:rPr>
          <w:rFonts w:asciiTheme="minorHAnsi" w:eastAsiaTheme="minorHAnsi" w:hAnsiTheme="minorHAnsi" w:cstheme="minorHAnsi"/>
          <w:color w:val="000000"/>
          <w:sz w:val="24"/>
          <w:szCs w:val="24"/>
          <w:lang w:val="it-IT"/>
        </w:rPr>
        <w:t xml:space="preserve"> supportare i RPCT e le </w:t>
      </w:r>
      <w:r w:rsidR="00C11696" w:rsidRPr="00C13FE6">
        <w:rPr>
          <w:rFonts w:asciiTheme="minorHAnsi" w:eastAsiaTheme="minorHAnsi" w:hAnsiTheme="minorHAnsi" w:cstheme="minorHAnsi"/>
          <w:color w:val="000000"/>
          <w:sz w:val="24"/>
          <w:szCs w:val="24"/>
          <w:lang w:val="it-IT"/>
        </w:rPr>
        <w:t>A</w:t>
      </w:r>
      <w:r w:rsidRPr="00C13FE6">
        <w:rPr>
          <w:rFonts w:asciiTheme="minorHAnsi" w:eastAsiaTheme="minorHAnsi" w:hAnsiTheme="minorHAnsi" w:cstheme="minorHAnsi"/>
          <w:color w:val="000000"/>
          <w:sz w:val="24"/>
          <w:szCs w:val="24"/>
          <w:lang w:val="it-IT"/>
        </w:rPr>
        <w:t>mministrazioni nella pianificazione delle misure di prevenzione della</w:t>
      </w:r>
      <w:r w:rsidR="00C11696" w:rsidRPr="00C13FE6">
        <w:rPr>
          <w:rFonts w:asciiTheme="minorHAnsi" w:eastAsiaTheme="minorHAnsi" w:hAnsiTheme="minorHAnsi" w:cstheme="minorHAnsi"/>
          <w:color w:val="000000"/>
          <w:sz w:val="24"/>
          <w:szCs w:val="24"/>
          <w:lang w:val="it-IT"/>
        </w:rPr>
        <w:t xml:space="preserve"> </w:t>
      </w:r>
      <w:r w:rsidRPr="00C13FE6">
        <w:rPr>
          <w:rFonts w:asciiTheme="minorHAnsi" w:eastAsiaTheme="minorHAnsi" w:hAnsiTheme="minorHAnsi" w:cstheme="minorHAnsi"/>
          <w:color w:val="000000"/>
          <w:sz w:val="24"/>
          <w:szCs w:val="24"/>
          <w:lang w:val="it-IT"/>
        </w:rPr>
        <w:t xml:space="preserve">corruzione e della trasparenza alla luce delle modifiche </w:t>
      </w:r>
      <w:proofErr w:type="gramStart"/>
      <w:r w:rsidRPr="00C13FE6">
        <w:rPr>
          <w:rFonts w:asciiTheme="minorHAnsi" w:eastAsiaTheme="minorHAnsi" w:hAnsiTheme="minorHAnsi" w:cstheme="minorHAnsi"/>
          <w:color w:val="000000"/>
          <w:sz w:val="24"/>
          <w:szCs w:val="24"/>
          <w:lang w:val="it-IT"/>
        </w:rPr>
        <w:t>normative  che</w:t>
      </w:r>
      <w:proofErr w:type="gramEnd"/>
      <w:r w:rsidRPr="00C13FE6">
        <w:rPr>
          <w:rFonts w:asciiTheme="minorHAnsi" w:eastAsiaTheme="minorHAnsi" w:hAnsiTheme="minorHAnsi" w:cstheme="minorHAnsi"/>
          <w:color w:val="000000"/>
          <w:sz w:val="24"/>
          <w:szCs w:val="24"/>
          <w:lang w:val="it-IT"/>
        </w:rPr>
        <w:t xml:space="preserve"> hanno riguardato anche la</w:t>
      </w:r>
      <w:r w:rsidR="00C11696" w:rsidRPr="00C13FE6">
        <w:rPr>
          <w:rFonts w:asciiTheme="minorHAnsi" w:eastAsiaTheme="minorHAnsi" w:hAnsiTheme="minorHAnsi" w:cstheme="minorHAnsi"/>
          <w:color w:val="000000"/>
          <w:sz w:val="24"/>
          <w:szCs w:val="24"/>
          <w:lang w:val="it-IT"/>
        </w:rPr>
        <w:t xml:space="preserve"> </w:t>
      </w:r>
      <w:r w:rsidRPr="00C13FE6">
        <w:rPr>
          <w:rFonts w:asciiTheme="minorHAnsi" w:eastAsiaTheme="minorHAnsi" w:hAnsiTheme="minorHAnsi" w:cstheme="minorHAnsi"/>
          <w:color w:val="000000"/>
          <w:sz w:val="24"/>
          <w:szCs w:val="24"/>
          <w:lang w:val="it-IT"/>
        </w:rPr>
        <w:t>prevenzione della corruzione e la trasparenza.</w:t>
      </w:r>
    </w:p>
    <w:p w14:paraId="3B760257" w14:textId="3C6D0236" w:rsidR="008E7881" w:rsidRPr="00C13FE6" w:rsidRDefault="008E7881" w:rsidP="008E7881">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Una parte speciale, incentrata sulla disciplina derogatoria in materia di contratti pubblici a cui si è fatto frequente</w:t>
      </w:r>
      <w:r w:rsidR="00C11696" w:rsidRPr="00C13FE6">
        <w:rPr>
          <w:rFonts w:asciiTheme="minorHAnsi" w:eastAsiaTheme="minorHAnsi" w:hAnsiTheme="minorHAnsi" w:cstheme="minorHAnsi"/>
          <w:color w:val="000000"/>
          <w:sz w:val="24"/>
          <w:szCs w:val="24"/>
          <w:lang w:val="it-IT"/>
        </w:rPr>
        <w:t xml:space="preserve"> </w:t>
      </w:r>
      <w:r w:rsidRPr="00C13FE6">
        <w:rPr>
          <w:rFonts w:asciiTheme="minorHAnsi" w:eastAsiaTheme="minorHAnsi" w:hAnsiTheme="minorHAnsi" w:cstheme="minorHAnsi"/>
          <w:color w:val="000000"/>
          <w:sz w:val="24"/>
          <w:szCs w:val="24"/>
          <w:lang w:val="it-IT"/>
        </w:rPr>
        <w:t>ricorso per far fronte all’emergenza pandemica e all’urgenza di realizzare interventi infrastrutturali di grande interesse</w:t>
      </w:r>
      <w:r w:rsidR="00C11696" w:rsidRPr="00C13FE6">
        <w:rPr>
          <w:rFonts w:asciiTheme="minorHAnsi" w:eastAsiaTheme="minorHAnsi" w:hAnsiTheme="minorHAnsi" w:cstheme="minorHAnsi"/>
          <w:color w:val="000000"/>
          <w:sz w:val="24"/>
          <w:szCs w:val="24"/>
          <w:lang w:val="it-IT"/>
        </w:rPr>
        <w:t xml:space="preserve"> </w:t>
      </w:r>
      <w:r w:rsidRPr="00C13FE6">
        <w:rPr>
          <w:rFonts w:asciiTheme="minorHAnsi" w:eastAsiaTheme="minorHAnsi" w:hAnsiTheme="minorHAnsi" w:cstheme="minorHAnsi"/>
          <w:color w:val="000000"/>
          <w:sz w:val="24"/>
          <w:szCs w:val="24"/>
          <w:lang w:val="it-IT"/>
        </w:rPr>
        <w:t>per il Paese. Detta parte, pur delineata nel quadro del vigente Codice dei contratti pubblici, è prevalentemente ancorata</w:t>
      </w:r>
      <w:r w:rsidR="00C11696" w:rsidRPr="00C13FE6">
        <w:rPr>
          <w:rFonts w:asciiTheme="minorHAnsi" w:eastAsiaTheme="minorHAnsi" w:hAnsiTheme="minorHAnsi" w:cstheme="minorHAnsi"/>
          <w:color w:val="000000"/>
          <w:sz w:val="24"/>
          <w:szCs w:val="24"/>
          <w:lang w:val="it-IT"/>
        </w:rPr>
        <w:t xml:space="preserve"> </w:t>
      </w:r>
      <w:r w:rsidRPr="00C13FE6">
        <w:rPr>
          <w:rFonts w:asciiTheme="minorHAnsi" w:eastAsiaTheme="minorHAnsi" w:hAnsiTheme="minorHAnsi" w:cstheme="minorHAnsi"/>
          <w:color w:val="000000"/>
          <w:sz w:val="24"/>
          <w:szCs w:val="24"/>
          <w:lang w:val="it-IT"/>
        </w:rPr>
        <w:t>ai principi generali di derivazione comunitaria contenuti nelle direttive</w:t>
      </w:r>
    </w:p>
    <w:p w14:paraId="1AF958EE" w14:textId="28922B72" w:rsidR="008E7881" w:rsidRPr="00C13FE6" w:rsidRDefault="008E7881" w:rsidP="008E7881">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 xml:space="preserve">L’Autorità ha voluto dedicare la prima parte </w:t>
      </w:r>
      <w:proofErr w:type="gramStart"/>
      <w:r w:rsidRPr="00C13FE6">
        <w:rPr>
          <w:rFonts w:asciiTheme="minorHAnsi" w:eastAsiaTheme="minorHAnsi" w:hAnsiTheme="minorHAnsi" w:cstheme="minorHAnsi"/>
          <w:color w:val="000000"/>
          <w:sz w:val="24"/>
          <w:szCs w:val="24"/>
          <w:lang w:val="it-IT"/>
        </w:rPr>
        <w:t>del  PNA</w:t>
      </w:r>
      <w:proofErr w:type="gramEnd"/>
      <w:r w:rsidRPr="00C13FE6">
        <w:rPr>
          <w:rFonts w:asciiTheme="minorHAnsi" w:eastAsiaTheme="minorHAnsi" w:hAnsiTheme="minorHAnsi" w:cstheme="minorHAnsi"/>
          <w:color w:val="000000"/>
          <w:sz w:val="24"/>
          <w:szCs w:val="24"/>
          <w:lang w:val="it-IT"/>
        </w:rPr>
        <w:t xml:space="preserve"> ad della corruzione e della trasparenza</w:t>
      </w:r>
      <w:r w:rsidR="00B40497" w:rsidRPr="00C13FE6">
        <w:rPr>
          <w:rFonts w:asciiTheme="minorHAnsi" w:eastAsiaTheme="minorHAnsi" w:hAnsiTheme="minorHAnsi" w:cstheme="minorHAnsi"/>
          <w:color w:val="000000"/>
          <w:sz w:val="24"/>
          <w:szCs w:val="24"/>
          <w:lang w:val="it-IT"/>
        </w:rPr>
        <w:t xml:space="preserve"> ad</w:t>
      </w:r>
    </w:p>
    <w:p w14:paraId="7568F2BA" w14:textId="76274887" w:rsidR="00B40497" w:rsidRPr="00C13FE6" w:rsidRDefault="008E7881" w:rsidP="00B4049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 xml:space="preserve">indicare su quali ambiti di attività è senza dubbio prioritario che le </w:t>
      </w:r>
      <w:r w:rsidR="00C11696" w:rsidRPr="00C13FE6">
        <w:rPr>
          <w:rFonts w:asciiTheme="minorHAnsi" w:eastAsiaTheme="minorHAnsi" w:hAnsiTheme="minorHAnsi" w:cstheme="minorHAnsi"/>
          <w:color w:val="000000"/>
          <w:sz w:val="24"/>
          <w:szCs w:val="24"/>
          <w:lang w:val="it-IT"/>
        </w:rPr>
        <w:t>A</w:t>
      </w:r>
      <w:r w:rsidRPr="00C13FE6">
        <w:rPr>
          <w:rFonts w:asciiTheme="minorHAnsi" w:eastAsiaTheme="minorHAnsi" w:hAnsiTheme="minorHAnsi" w:cstheme="minorHAnsi"/>
          <w:color w:val="000000"/>
          <w:sz w:val="24"/>
          <w:szCs w:val="24"/>
          <w:lang w:val="it-IT"/>
        </w:rPr>
        <w:t>mministrazioni si concentrino nell’individuare</w:t>
      </w:r>
      <w:r w:rsidR="00C11696" w:rsidRPr="00C13FE6">
        <w:rPr>
          <w:rFonts w:asciiTheme="minorHAnsi" w:eastAsiaTheme="minorHAnsi" w:hAnsiTheme="minorHAnsi" w:cstheme="minorHAnsi"/>
          <w:color w:val="000000"/>
          <w:sz w:val="24"/>
          <w:szCs w:val="24"/>
          <w:lang w:val="it-IT"/>
        </w:rPr>
        <w:t xml:space="preserve"> le </w:t>
      </w:r>
      <w:r w:rsidRPr="00C13FE6">
        <w:rPr>
          <w:rFonts w:asciiTheme="minorHAnsi" w:eastAsiaTheme="minorHAnsi" w:hAnsiTheme="minorHAnsi" w:cstheme="minorHAnsi"/>
          <w:color w:val="000000"/>
          <w:sz w:val="24"/>
          <w:szCs w:val="24"/>
          <w:lang w:val="it-IT"/>
        </w:rPr>
        <w:t>misure della prevenzione della corruzione.</w:t>
      </w:r>
    </w:p>
    <w:p w14:paraId="3E0FF861" w14:textId="064D1988" w:rsidR="008E7881" w:rsidRPr="00C13FE6" w:rsidRDefault="008E7881" w:rsidP="008E7881">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 xml:space="preserve"> Si tratta di quei settori in cui vengono gestiti fondi</w:t>
      </w:r>
      <w:r w:rsidR="00C11696" w:rsidRPr="00C13FE6">
        <w:rPr>
          <w:rFonts w:asciiTheme="minorHAnsi" w:eastAsiaTheme="minorHAnsi" w:hAnsiTheme="minorHAnsi" w:cstheme="minorHAnsi"/>
          <w:color w:val="000000"/>
          <w:sz w:val="24"/>
          <w:szCs w:val="24"/>
          <w:lang w:val="it-IT"/>
        </w:rPr>
        <w:t xml:space="preserve"> </w:t>
      </w:r>
      <w:r w:rsidRPr="00C13FE6">
        <w:rPr>
          <w:rFonts w:asciiTheme="minorHAnsi" w:eastAsiaTheme="minorHAnsi" w:hAnsiTheme="minorHAnsi" w:cstheme="minorHAnsi"/>
          <w:color w:val="000000"/>
          <w:sz w:val="24"/>
          <w:szCs w:val="24"/>
          <w:lang w:val="it-IT"/>
        </w:rPr>
        <w:t xml:space="preserve">strutturali e del PNRR e in cui è necessario mettere a sistema le risorse disponibili per il raggiungimento degli </w:t>
      </w:r>
      <w:proofErr w:type="gramStart"/>
      <w:r w:rsidRPr="00C13FE6">
        <w:rPr>
          <w:rFonts w:asciiTheme="minorHAnsi" w:eastAsiaTheme="minorHAnsi" w:hAnsiTheme="minorHAnsi" w:cstheme="minorHAnsi"/>
          <w:color w:val="000000"/>
          <w:sz w:val="24"/>
          <w:szCs w:val="24"/>
          <w:lang w:val="it-IT"/>
        </w:rPr>
        <w:t>obiettivi</w:t>
      </w:r>
      <w:r w:rsidR="00B40497" w:rsidRPr="00C13FE6">
        <w:rPr>
          <w:rFonts w:asciiTheme="minorHAnsi" w:eastAsiaTheme="minorHAnsi" w:hAnsiTheme="minorHAnsi" w:cstheme="minorHAnsi"/>
          <w:color w:val="000000"/>
          <w:sz w:val="24"/>
          <w:szCs w:val="24"/>
          <w:lang w:val="it-IT"/>
        </w:rPr>
        <w:t xml:space="preserve"> </w:t>
      </w:r>
      <w:r w:rsidRPr="00C13FE6">
        <w:rPr>
          <w:rFonts w:asciiTheme="minorHAnsi" w:eastAsiaTheme="minorHAnsi" w:hAnsiTheme="minorHAnsi" w:cstheme="minorHAnsi"/>
          <w:i/>
          <w:iCs/>
          <w:color w:val="000000"/>
          <w:sz w:val="24"/>
          <w:szCs w:val="24"/>
          <w:lang w:val="it-IT"/>
        </w:rPr>
        <w:t xml:space="preserve"> </w:t>
      </w:r>
      <w:r w:rsidRPr="00C13FE6">
        <w:rPr>
          <w:rFonts w:asciiTheme="minorHAnsi" w:eastAsiaTheme="minorHAnsi" w:hAnsiTheme="minorHAnsi" w:cstheme="minorHAnsi"/>
          <w:color w:val="000000"/>
          <w:sz w:val="24"/>
          <w:szCs w:val="24"/>
          <w:lang w:val="it-IT"/>
        </w:rPr>
        <w:t>volti</w:t>
      </w:r>
      <w:proofErr w:type="gramEnd"/>
      <w:r w:rsidRPr="00C13FE6">
        <w:rPr>
          <w:rFonts w:asciiTheme="minorHAnsi" w:eastAsiaTheme="minorHAnsi" w:hAnsiTheme="minorHAnsi" w:cstheme="minorHAnsi"/>
          <w:color w:val="000000"/>
          <w:sz w:val="24"/>
          <w:szCs w:val="24"/>
          <w:lang w:val="it-IT"/>
        </w:rPr>
        <w:t xml:space="preserve"> alla creazione di valore pubblico. In tali ambiti è più elevato</w:t>
      </w:r>
      <w:r w:rsidR="00724087" w:rsidRPr="00C13FE6">
        <w:rPr>
          <w:rFonts w:asciiTheme="minorHAnsi" w:eastAsiaTheme="minorHAnsi" w:hAnsiTheme="minorHAnsi" w:cstheme="minorHAnsi"/>
          <w:color w:val="000000"/>
          <w:sz w:val="24"/>
          <w:szCs w:val="24"/>
          <w:lang w:val="it-IT"/>
        </w:rPr>
        <w:t xml:space="preserve"> </w:t>
      </w:r>
      <w:r w:rsidRPr="00C13FE6">
        <w:rPr>
          <w:rFonts w:asciiTheme="minorHAnsi" w:eastAsiaTheme="minorHAnsi" w:hAnsiTheme="minorHAnsi" w:cstheme="minorHAnsi"/>
          <w:color w:val="000000"/>
          <w:sz w:val="24"/>
          <w:szCs w:val="24"/>
          <w:lang w:val="it-IT"/>
        </w:rPr>
        <w:t>il rischio di fenomeni corruttivi dovuto alle quantità di flusso di denaro coinvolte.</w:t>
      </w:r>
    </w:p>
    <w:p w14:paraId="29FBB6CF" w14:textId="014DF88A" w:rsidR="008E7881" w:rsidRPr="00C13FE6" w:rsidRDefault="008E7881" w:rsidP="008E7881">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lastRenderedPageBreak/>
        <w:t>Particolare attenzione è stata dedicata al monitoraggio sull’attuazione di quanto programmato per contenere i rischi</w:t>
      </w:r>
      <w:r w:rsidR="00724087" w:rsidRPr="00C13FE6">
        <w:rPr>
          <w:rFonts w:asciiTheme="minorHAnsi" w:eastAsiaTheme="minorHAnsi" w:hAnsiTheme="minorHAnsi" w:cstheme="minorHAnsi"/>
          <w:color w:val="000000"/>
          <w:sz w:val="24"/>
          <w:szCs w:val="24"/>
          <w:lang w:val="it-IT"/>
        </w:rPr>
        <w:t xml:space="preserve"> </w:t>
      </w:r>
      <w:r w:rsidRPr="00C13FE6">
        <w:rPr>
          <w:rFonts w:asciiTheme="minorHAnsi" w:eastAsiaTheme="minorHAnsi" w:hAnsiTheme="minorHAnsi" w:cstheme="minorHAnsi"/>
          <w:color w:val="000000"/>
          <w:sz w:val="24"/>
          <w:szCs w:val="24"/>
          <w:lang w:val="it-IT"/>
        </w:rPr>
        <w:t>corruttivi. Dalle rilevazioni dell’Autorità risulta che la logica dell’adempimento si riflette soprattutto in una scarsa</w:t>
      </w:r>
      <w:r w:rsidR="00724087" w:rsidRPr="00C13FE6">
        <w:rPr>
          <w:rFonts w:asciiTheme="minorHAnsi" w:eastAsiaTheme="minorHAnsi" w:hAnsiTheme="minorHAnsi" w:cstheme="minorHAnsi"/>
          <w:color w:val="000000"/>
          <w:sz w:val="24"/>
          <w:szCs w:val="24"/>
          <w:lang w:val="it-IT"/>
        </w:rPr>
        <w:t xml:space="preserve"> </w:t>
      </w:r>
      <w:r w:rsidRPr="00C13FE6">
        <w:rPr>
          <w:rFonts w:asciiTheme="minorHAnsi" w:eastAsiaTheme="minorHAnsi" w:hAnsiTheme="minorHAnsi" w:cstheme="minorHAnsi"/>
          <w:color w:val="000000"/>
          <w:sz w:val="24"/>
          <w:szCs w:val="24"/>
          <w:lang w:val="it-IT"/>
        </w:rPr>
        <w:t>attenzione alla verifica dei risultati ottenuti con le misure programmate. Occorrono, invece, poche e chiare misure di</w:t>
      </w:r>
      <w:r w:rsidR="00724087" w:rsidRPr="00C13FE6">
        <w:rPr>
          <w:rFonts w:asciiTheme="minorHAnsi" w:eastAsiaTheme="minorHAnsi" w:hAnsiTheme="minorHAnsi" w:cstheme="minorHAnsi"/>
          <w:color w:val="000000"/>
          <w:sz w:val="24"/>
          <w:szCs w:val="24"/>
          <w:lang w:val="it-IT"/>
        </w:rPr>
        <w:t xml:space="preserve"> </w:t>
      </w:r>
      <w:r w:rsidRPr="00C13FE6">
        <w:rPr>
          <w:rFonts w:asciiTheme="minorHAnsi" w:eastAsiaTheme="minorHAnsi" w:hAnsiTheme="minorHAnsi" w:cstheme="minorHAnsi"/>
          <w:color w:val="000000"/>
          <w:sz w:val="24"/>
          <w:szCs w:val="24"/>
          <w:lang w:val="it-IT"/>
        </w:rPr>
        <w:t>prevenzione, ben programmate e coordinate fra loro ma soprattutto attuate effettivamente e verificate nei risultati.</w:t>
      </w:r>
    </w:p>
    <w:p w14:paraId="36289FF8" w14:textId="01113369" w:rsidR="0086038C" w:rsidRPr="00C13FE6" w:rsidRDefault="008B2A5B" w:rsidP="002B62BC">
      <w:pPr>
        <w:pStyle w:val="Corpotesto"/>
        <w:spacing w:before="117" w:after="120" w:line="266" w:lineRule="exact"/>
        <w:ind w:left="113" w:right="102" w:firstLine="60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Si precisa che </w:t>
      </w:r>
      <w:r w:rsidR="002B62BC" w:rsidRPr="00C13FE6">
        <w:rPr>
          <w:rFonts w:asciiTheme="minorHAnsi" w:hAnsiTheme="minorHAnsi" w:cstheme="minorHAnsi"/>
          <w:sz w:val="24"/>
          <w:szCs w:val="24"/>
          <w:lang w:val="it-IT"/>
        </w:rPr>
        <w:t>il</w:t>
      </w:r>
      <w:r w:rsidR="00724087" w:rsidRPr="00C13FE6">
        <w:rPr>
          <w:rFonts w:asciiTheme="minorHAnsi" w:hAnsiTheme="minorHAnsi" w:cstheme="minorHAnsi"/>
          <w:sz w:val="24"/>
          <w:szCs w:val="24"/>
          <w:lang w:val="it-IT"/>
        </w:rPr>
        <w:t xml:space="preserve"> presente</w:t>
      </w:r>
      <w:r w:rsidR="0079078A" w:rsidRPr="00C13FE6">
        <w:rPr>
          <w:rFonts w:asciiTheme="minorHAnsi" w:hAnsiTheme="minorHAnsi" w:cstheme="minorHAnsi"/>
          <w:sz w:val="24"/>
          <w:szCs w:val="24"/>
          <w:lang w:val="it-IT"/>
        </w:rPr>
        <w:t xml:space="preserve"> P.T.</w:t>
      </w:r>
      <w:r w:rsidR="00F95915" w:rsidRPr="00C13FE6">
        <w:rPr>
          <w:rFonts w:asciiTheme="minorHAnsi" w:hAnsiTheme="minorHAnsi" w:cstheme="minorHAnsi"/>
          <w:sz w:val="24"/>
          <w:szCs w:val="24"/>
          <w:lang w:val="it-IT"/>
        </w:rPr>
        <w:t>P</w:t>
      </w:r>
      <w:r w:rsidR="0079078A" w:rsidRPr="00C13FE6">
        <w:rPr>
          <w:rFonts w:asciiTheme="minorHAnsi" w:hAnsiTheme="minorHAnsi" w:cstheme="minorHAnsi"/>
          <w:sz w:val="24"/>
          <w:szCs w:val="24"/>
          <w:lang w:val="it-IT"/>
        </w:rPr>
        <w:t>.</w:t>
      </w:r>
      <w:r w:rsidR="00F95915" w:rsidRPr="00C13FE6">
        <w:rPr>
          <w:rFonts w:asciiTheme="minorHAnsi" w:hAnsiTheme="minorHAnsi" w:cstheme="minorHAnsi"/>
          <w:sz w:val="24"/>
          <w:szCs w:val="24"/>
          <w:lang w:val="it-IT"/>
        </w:rPr>
        <w:t>C</w:t>
      </w:r>
      <w:r w:rsidR="0079078A" w:rsidRPr="00C13FE6">
        <w:rPr>
          <w:rFonts w:asciiTheme="minorHAnsi" w:hAnsiTheme="minorHAnsi" w:cstheme="minorHAnsi"/>
          <w:sz w:val="24"/>
          <w:szCs w:val="24"/>
          <w:lang w:val="it-IT"/>
        </w:rPr>
        <w:t>.</w:t>
      </w:r>
      <w:r w:rsidR="00E86696" w:rsidRPr="00C13FE6">
        <w:rPr>
          <w:rFonts w:asciiTheme="minorHAnsi" w:hAnsiTheme="minorHAnsi" w:cstheme="minorHAnsi"/>
          <w:sz w:val="24"/>
          <w:szCs w:val="24"/>
          <w:lang w:val="it-IT"/>
        </w:rPr>
        <w:t>T</w:t>
      </w:r>
      <w:r w:rsidR="0086038C" w:rsidRPr="00C13FE6">
        <w:rPr>
          <w:rFonts w:asciiTheme="minorHAnsi" w:hAnsiTheme="minorHAnsi" w:cstheme="minorHAnsi"/>
          <w:sz w:val="24"/>
          <w:szCs w:val="24"/>
          <w:lang w:val="it-IT"/>
        </w:rPr>
        <w:t>.</w:t>
      </w:r>
      <w:r w:rsidR="0079078A" w:rsidRPr="00C13FE6">
        <w:rPr>
          <w:rFonts w:asciiTheme="minorHAnsi" w:hAnsiTheme="minorHAnsi" w:cstheme="minorHAnsi"/>
          <w:sz w:val="24"/>
          <w:szCs w:val="24"/>
          <w:lang w:val="it-IT"/>
        </w:rPr>
        <w:t xml:space="preserve"> recepisce il PNA come atto di indirizzo e</w:t>
      </w:r>
      <w:r w:rsidR="00E86696" w:rsidRPr="00C13FE6">
        <w:rPr>
          <w:rFonts w:asciiTheme="minorHAnsi" w:hAnsiTheme="minorHAnsi" w:cstheme="minorHAnsi"/>
          <w:sz w:val="24"/>
          <w:szCs w:val="24"/>
          <w:lang w:val="it-IT"/>
        </w:rPr>
        <w:t>d</w:t>
      </w:r>
      <w:r w:rsidR="0079078A" w:rsidRPr="00C13FE6">
        <w:rPr>
          <w:rFonts w:asciiTheme="minorHAnsi" w:hAnsiTheme="minorHAnsi" w:cstheme="minorHAnsi"/>
          <w:sz w:val="24"/>
          <w:szCs w:val="24"/>
          <w:lang w:val="it-IT"/>
        </w:rPr>
        <w:t xml:space="preserve"> applica la normativa anticorruzione secondo il principio di “compatibilità</w:t>
      </w:r>
      <w:r w:rsidR="0020037D" w:rsidRPr="00C13FE6">
        <w:rPr>
          <w:rFonts w:asciiTheme="minorHAnsi" w:hAnsiTheme="minorHAnsi" w:cstheme="minorHAnsi"/>
          <w:sz w:val="24"/>
          <w:szCs w:val="24"/>
          <w:lang w:val="it-IT"/>
        </w:rPr>
        <w:t>”</w:t>
      </w:r>
      <w:r w:rsidR="0079078A" w:rsidRPr="00C13FE6">
        <w:rPr>
          <w:rFonts w:asciiTheme="minorHAnsi" w:hAnsiTheme="minorHAnsi" w:cstheme="minorHAnsi"/>
          <w:sz w:val="24"/>
          <w:szCs w:val="24"/>
          <w:lang w:val="it-IT"/>
        </w:rPr>
        <w:t>, ai sensi de</w:t>
      </w:r>
      <w:r w:rsidR="00EE5AF6" w:rsidRPr="00C13FE6">
        <w:rPr>
          <w:rFonts w:asciiTheme="minorHAnsi" w:hAnsiTheme="minorHAnsi" w:cstheme="minorHAnsi"/>
          <w:sz w:val="24"/>
          <w:szCs w:val="24"/>
          <w:lang w:val="it-IT"/>
        </w:rPr>
        <w:t>l</w:t>
      </w:r>
      <w:r w:rsidR="0079078A" w:rsidRPr="00C13FE6">
        <w:rPr>
          <w:rFonts w:asciiTheme="minorHAnsi" w:hAnsiTheme="minorHAnsi" w:cstheme="minorHAnsi"/>
          <w:sz w:val="24"/>
          <w:szCs w:val="24"/>
          <w:lang w:val="it-IT"/>
        </w:rPr>
        <w:t xml:space="preserve">l’art. </w:t>
      </w:r>
      <w:r w:rsidR="00EE5AF6" w:rsidRPr="00C13FE6">
        <w:rPr>
          <w:rFonts w:asciiTheme="minorHAnsi" w:hAnsiTheme="minorHAnsi" w:cstheme="minorHAnsi"/>
          <w:sz w:val="24"/>
          <w:szCs w:val="24"/>
          <w:lang w:val="it-IT"/>
        </w:rPr>
        <w:t>2-bis del D.lgs. 33/2013</w:t>
      </w:r>
      <w:r w:rsidR="00A04960" w:rsidRPr="00C13FE6">
        <w:rPr>
          <w:rFonts w:asciiTheme="minorHAnsi" w:hAnsiTheme="minorHAnsi" w:cstheme="minorHAnsi"/>
          <w:sz w:val="24"/>
          <w:szCs w:val="24"/>
          <w:lang w:val="it-IT"/>
        </w:rPr>
        <w:t xml:space="preserve"> e</w:t>
      </w:r>
      <w:r w:rsidR="00A71F07" w:rsidRPr="00C13FE6">
        <w:rPr>
          <w:rFonts w:asciiTheme="minorHAnsi" w:hAnsiTheme="minorHAnsi" w:cstheme="minorHAnsi"/>
          <w:sz w:val="24"/>
          <w:szCs w:val="24"/>
          <w:lang w:val="it-IT"/>
        </w:rPr>
        <w:t>,</w:t>
      </w:r>
      <w:r w:rsidR="00A04960" w:rsidRPr="00C13FE6">
        <w:rPr>
          <w:rFonts w:asciiTheme="minorHAnsi" w:hAnsiTheme="minorHAnsi" w:cstheme="minorHAnsi"/>
          <w:sz w:val="24"/>
          <w:szCs w:val="24"/>
          <w:lang w:val="it-IT"/>
        </w:rPr>
        <w:t xml:space="preserve"> secondo quanto pre</w:t>
      </w:r>
      <w:r w:rsidR="001E06A3" w:rsidRPr="00C13FE6">
        <w:rPr>
          <w:rFonts w:asciiTheme="minorHAnsi" w:hAnsiTheme="minorHAnsi" w:cstheme="minorHAnsi"/>
          <w:sz w:val="24"/>
          <w:szCs w:val="24"/>
          <w:lang w:val="it-IT"/>
        </w:rPr>
        <w:t xml:space="preserve">visto </w:t>
      </w:r>
      <w:r w:rsidR="00A04960" w:rsidRPr="00C13FE6">
        <w:rPr>
          <w:rFonts w:asciiTheme="minorHAnsi" w:hAnsiTheme="minorHAnsi" w:cstheme="minorHAnsi"/>
          <w:sz w:val="24"/>
          <w:szCs w:val="24"/>
          <w:lang w:val="it-IT"/>
        </w:rPr>
        <w:t xml:space="preserve">dal </w:t>
      </w:r>
      <w:proofErr w:type="spellStart"/>
      <w:r w:rsidR="000829BC" w:rsidRPr="00C13FE6">
        <w:rPr>
          <w:rFonts w:asciiTheme="minorHAnsi" w:hAnsiTheme="minorHAnsi" w:cstheme="minorHAnsi"/>
          <w:sz w:val="24"/>
          <w:szCs w:val="24"/>
          <w:lang w:val="it-IT"/>
        </w:rPr>
        <w:t>D.Lgs.</w:t>
      </w:r>
      <w:proofErr w:type="spellEnd"/>
      <w:r w:rsidR="000829BC" w:rsidRPr="00C13FE6">
        <w:rPr>
          <w:rFonts w:asciiTheme="minorHAnsi" w:hAnsiTheme="minorHAnsi" w:cstheme="minorHAnsi"/>
          <w:sz w:val="24"/>
          <w:szCs w:val="24"/>
          <w:lang w:val="it-IT"/>
        </w:rPr>
        <w:t xml:space="preserve"> 97/2016, unifica in un solo strumento il P.T.</w:t>
      </w:r>
      <w:r w:rsidR="001E06A3" w:rsidRPr="00C13FE6">
        <w:rPr>
          <w:rFonts w:asciiTheme="minorHAnsi" w:hAnsiTheme="minorHAnsi" w:cstheme="minorHAnsi"/>
          <w:sz w:val="24"/>
          <w:szCs w:val="24"/>
          <w:lang w:val="it-IT"/>
        </w:rPr>
        <w:t>P.</w:t>
      </w:r>
      <w:r w:rsidR="000829BC" w:rsidRPr="00C13FE6">
        <w:rPr>
          <w:rFonts w:asciiTheme="minorHAnsi" w:hAnsiTheme="minorHAnsi" w:cstheme="minorHAnsi"/>
          <w:sz w:val="24"/>
          <w:szCs w:val="24"/>
          <w:lang w:val="it-IT"/>
        </w:rPr>
        <w:t xml:space="preserve">C. ed il Programma </w:t>
      </w:r>
      <w:r w:rsidR="00A04960" w:rsidRPr="00C13FE6">
        <w:rPr>
          <w:rFonts w:asciiTheme="minorHAnsi" w:hAnsiTheme="minorHAnsi" w:cstheme="minorHAnsi"/>
          <w:sz w:val="24"/>
          <w:szCs w:val="24"/>
          <w:lang w:val="it-IT"/>
        </w:rPr>
        <w:t>T</w:t>
      </w:r>
      <w:r w:rsidR="000829BC" w:rsidRPr="00C13FE6">
        <w:rPr>
          <w:rFonts w:asciiTheme="minorHAnsi" w:hAnsiTheme="minorHAnsi" w:cstheme="minorHAnsi"/>
          <w:sz w:val="24"/>
          <w:szCs w:val="24"/>
          <w:lang w:val="it-IT"/>
        </w:rPr>
        <w:t xml:space="preserve">riennale della </w:t>
      </w:r>
      <w:r w:rsidR="00A04960" w:rsidRPr="00C13FE6">
        <w:rPr>
          <w:rFonts w:asciiTheme="minorHAnsi" w:hAnsiTheme="minorHAnsi" w:cstheme="minorHAnsi"/>
          <w:sz w:val="24"/>
          <w:szCs w:val="24"/>
          <w:lang w:val="it-IT"/>
        </w:rPr>
        <w:t>T</w:t>
      </w:r>
      <w:r w:rsidR="000829BC" w:rsidRPr="00C13FE6">
        <w:rPr>
          <w:rFonts w:asciiTheme="minorHAnsi" w:hAnsiTheme="minorHAnsi" w:cstheme="minorHAnsi"/>
          <w:sz w:val="24"/>
          <w:szCs w:val="24"/>
          <w:lang w:val="it-IT"/>
        </w:rPr>
        <w:t>rasparenza e dell’</w:t>
      </w:r>
      <w:r w:rsidR="00A04960" w:rsidRPr="00C13FE6">
        <w:rPr>
          <w:rFonts w:asciiTheme="minorHAnsi" w:hAnsiTheme="minorHAnsi" w:cstheme="minorHAnsi"/>
          <w:sz w:val="24"/>
          <w:szCs w:val="24"/>
          <w:lang w:val="it-IT"/>
        </w:rPr>
        <w:t>I</w:t>
      </w:r>
      <w:r w:rsidR="0083307B" w:rsidRPr="00C13FE6">
        <w:rPr>
          <w:rFonts w:asciiTheme="minorHAnsi" w:hAnsiTheme="minorHAnsi" w:cstheme="minorHAnsi"/>
          <w:sz w:val="24"/>
          <w:szCs w:val="24"/>
          <w:lang w:val="it-IT"/>
        </w:rPr>
        <w:t>ntegrità (P.T.T.I.),</w:t>
      </w:r>
      <w:r w:rsidR="002B62BC" w:rsidRPr="00C13FE6">
        <w:rPr>
          <w:rFonts w:asciiTheme="minorHAnsi" w:hAnsiTheme="minorHAnsi" w:cstheme="minorHAnsi"/>
          <w:sz w:val="24"/>
          <w:szCs w:val="24"/>
          <w:lang w:val="it-IT"/>
        </w:rPr>
        <w:t xml:space="preserve"> </w:t>
      </w:r>
      <w:r w:rsidR="0083307B" w:rsidRPr="00C13FE6">
        <w:rPr>
          <w:rFonts w:asciiTheme="minorHAnsi" w:hAnsiTheme="minorHAnsi" w:cstheme="minorHAnsi"/>
          <w:sz w:val="24"/>
          <w:szCs w:val="24"/>
          <w:lang w:val="it-IT"/>
        </w:rPr>
        <w:t>che quindi</w:t>
      </w:r>
      <w:r w:rsidR="005A7532" w:rsidRPr="00C13FE6">
        <w:rPr>
          <w:rFonts w:asciiTheme="minorHAnsi" w:hAnsiTheme="minorHAnsi" w:cstheme="minorHAnsi"/>
          <w:sz w:val="24"/>
          <w:szCs w:val="24"/>
          <w:lang w:val="it-IT"/>
        </w:rPr>
        <w:t xml:space="preserve"> </w:t>
      </w:r>
      <w:r w:rsidR="00F70BE6" w:rsidRPr="00C13FE6">
        <w:rPr>
          <w:rFonts w:asciiTheme="minorHAnsi" w:hAnsiTheme="minorHAnsi" w:cstheme="minorHAnsi"/>
          <w:sz w:val="24"/>
          <w:szCs w:val="24"/>
          <w:lang w:val="it-IT"/>
        </w:rPr>
        <w:t>è</w:t>
      </w:r>
      <w:r w:rsidR="005A7532" w:rsidRPr="00C13FE6">
        <w:rPr>
          <w:rFonts w:asciiTheme="minorHAnsi" w:hAnsiTheme="minorHAnsi" w:cstheme="minorHAnsi"/>
          <w:sz w:val="24"/>
          <w:szCs w:val="24"/>
          <w:lang w:val="it-IT"/>
        </w:rPr>
        <w:t xml:space="preserve"> diventa</w:t>
      </w:r>
      <w:r w:rsidR="00F70BE6" w:rsidRPr="00C13FE6">
        <w:rPr>
          <w:rFonts w:asciiTheme="minorHAnsi" w:hAnsiTheme="minorHAnsi" w:cstheme="minorHAnsi"/>
          <w:sz w:val="24"/>
          <w:szCs w:val="24"/>
          <w:lang w:val="it-IT"/>
        </w:rPr>
        <w:t>to</w:t>
      </w:r>
      <w:r w:rsidR="005A7532" w:rsidRPr="00C13FE6">
        <w:rPr>
          <w:rFonts w:asciiTheme="minorHAnsi" w:hAnsiTheme="minorHAnsi" w:cstheme="minorHAnsi"/>
          <w:sz w:val="24"/>
          <w:szCs w:val="24"/>
          <w:lang w:val="it-IT"/>
        </w:rPr>
        <w:t xml:space="preserve"> parte integrante del Piano come “apposita sezione”</w:t>
      </w:r>
      <w:r w:rsidR="007208A7" w:rsidRPr="00C13FE6">
        <w:rPr>
          <w:rFonts w:asciiTheme="minorHAnsi" w:hAnsiTheme="minorHAnsi" w:cstheme="minorHAnsi"/>
          <w:sz w:val="24"/>
          <w:szCs w:val="24"/>
          <w:lang w:val="it-IT"/>
        </w:rPr>
        <w:t>.</w:t>
      </w:r>
    </w:p>
    <w:p w14:paraId="273C56D9" w14:textId="77777777" w:rsidR="003574C4" w:rsidRPr="00C13FE6" w:rsidRDefault="003574C4" w:rsidP="002B62BC">
      <w:pPr>
        <w:pStyle w:val="Corpotesto"/>
        <w:spacing w:before="117" w:after="120" w:line="266" w:lineRule="exact"/>
        <w:ind w:left="113" w:right="102" w:firstLine="607"/>
        <w:jc w:val="both"/>
        <w:rPr>
          <w:rFonts w:asciiTheme="minorHAnsi" w:hAnsiTheme="minorHAnsi" w:cstheme="minorHAnsi"/>
          <w:sz w:val="24"/>
          <w:szCs w:val="24"/>
          <w:lang w:val="it-IT"/>
        </w:rPr>
      </w:pPr>
    </w:p>
    <w:p w14:paraId="63824D77" w14:textId="52F452A4" w:rsidR="000B14BD" w:rsidRPr="00C13FE6" w:rsidRDefault="000B14BD" w:rsidP="00AD1721">
      <w:pPr>
        <w:spacing w:after="120"/>
        <w:jc w:val="both"/>
        <w:rPr>
          <w:rFonts w:asciiTheme="minorHAnsi" w:hAnsiTheme="minorHAnsi" w:cstheme="minorHAnsi"/>
          <w:caps/>
          <w:sz w:val="24"/>
          <w:szCs w:val="24"/>
          <w:lang w:val="it-IT"/>
        </w:rPr>
      </w:pPr>
      <w:r w:rsidRPr="00C13FE6">
        <w:rPr>
          <w:rFonts w:asciiTheme="minorHAnsi" w:hAnsiTheme="minorHAnsi" w:cstheme="minorHAnsi"/>
          <w:b/>
          <w:caps/>
          <w:sz w:val="24"/>
          <w:szCs w:val="24"/>
          <w:lang w:val="it-IT"/>
        </w:rPr>
        <w:t>IL PTPCT  202</w:t>
      </w:r>
      <w:r w:rsidR="00724087" w:rsidRPr="00C13FE6">
        <w:rPr>
          <w:rFonts w:asciiTheme="minorHAnsi" w:hAnsiTheme="minorHAnsi" w:cstheme="minorHAnsi"/>
          <w:b/>
          <w:caps/>
          <w:sz w:val="24"/>
          <w:szCs w:val="24"/>
          <w:lang w:val="it-IT"/>
        </w:rPr>
        <w:t>3</w:t>
      </w:r>
      <w:r w:rsidRPr="00C13FE6">
        <w:rPr>
          <w:rFonts w:asciiTheme="minorHAnsi" w:hAnsiTheme="minorHAnsi" w:cstheme="minorHAnsi"/>
          <w:b/>
          <w:caps/>
          <w:sz w:val="24"/>
          <w:szCs w:val="24"/>
          <w:lang w:val="it-IT"/>
        </w:rPr>
        <w:t>-202</w:t>
      </w:r>
      <w:r w:rsidR="00724087" w:rsidRPr="00C13FE6">
        <w:rPr>
          <w:rFonts w:asciiTheme="minorHAnsi" w:hAnsiTheme="minorHAnsi" w:cstheme="minorHAnsi"/>
          <w:b/>
          <w:caps/>
          <w:sz w:val="24"/>
          <w:szCs w:val="24"/>
          <w:lang w:val="it-IT"/>
        </w:rPr>
        <w:t>5</w:t>
      </w:r>
      <w:r w:rsidRPr="00C13FE6">
        <w:rPr>
          <w:rFonts w:asciiTheme="minorHAnsi" w:hAnsiTheme="minorHAnsi" w:cstheme="minorHAnsi"/>
          <w:b/>
          <w:caps/>
          <w:sz w:val="24"/>
          <w:szCs w:val="24"/>
          <w:lang w:val="it-IT"/>
        </w:rPr>
        <w:t xml:space="preserve"> ed il rapporto con il Modello Organizzativo DI GESTIONE E CONTROLLO (MOG)</w:t>
      </w:r>
    </w:p>
    <w:p w14:paraId="4AFA64D7" w14:textId="2E9111B7" w:rsidR="00854326" w:rsidRPr="00C13FE6" w:rsidRDefault="006267EB" w:rsidP="00AD1721">
      <w:pPr>
        <w:pStyle w:val="Corpotesto"/>
        <w:spacing w:before="120" w:after="120" w:line="266" w:lineRule="exact"/>
        <w:ind w:left="113" w:right="102" w:firstLine="60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Il Consorzio, p</w:t>
      </w:r>
      <w:r w:rsidR="00854326" w:rsidRPr="00C13FE6">
        <w:rPr>
          <w:rFonts w:asciiTheme="minorHAnsi" w:hAnsiTheme="minorHAnsi" w:cstheme="minorHAnsi"/>
          <w:sz w:val="24"/>
          <w:szCs w:val="24"/>
          <w:lang w:val="it-IT"/>
        </w:rPr>
        <w:t>e</w:t>
      </w:r>
      <w:r w:rsidRPr="00C13FE6">
        <w:rPr>
          <w:rFonts w:asciiTheme="minorHAnsi" w:hAnsiTheme="minorHAnsi" w:cstheme="minorHAnsi"/>
          <w:sz w:val="24"/>
          <w:szCs w:val="24"/>
          <w:lang w:val="it-IT"/>
        </w:rPr>
        <w:t>raltro, ha adottato con deliber</w:t>
      </w:r>
      <w:r w:rsidR="005A7532" w:rsidRPr="00C13FE6">
        <w:rPr>
          <w:rFonts w:asciiTheme="minorHAnsi" w:hAnsiTheme="minorHAnsi" w:cstheme="minorHAnsi"/>
          <w:sz w:val="24"/>
          <w:szCs w:val="24"/>
          <w:lang w:val="it-IT"/>
        </w:rPr>
        <w:t xml:space="preserve">e </w:t>
      </w:r>
      <w:r w:rsidRPr="00C13FE6">
        <w:rPr>
          <w:rFonts w:asciiTheme="minorHAnsi" w:hAnsiTheme="minorHAnsi" w:cstheme="minorHAnsi"/>
          <w:sz w:val="24"/>
          <w:szCs w:val="24"/>
          <w:lang w:val="it-IT"/>
        </w:rPr>
        <w:t xml:space="preserve">del Consiglio di </w:t>
      </w:r>
      <w:r w:rsidR="00854326" w:rsidRPr="00C13FE6">
        <w:rPr>
          <w:rFonts w:asciiTheme="minorHAnsi" w:hAnsiTheme="minorHAnsi" w:cstheme="minorHAnsi"/>
          <w:sz w:val="24"/>
          <w:szCs w:val="24"/>
          <w:lang w:val="it-IT"/>
        </w:rPr>
        <w:t>Amministrazione n</w:t>
      </w:r>
      <w:r w:rsidR="0006718E" w:rsidRPr="00C13FE6">
        <w:rPr>
          <w:rFonts w:asciiTheme="minorHAnsi" w:hAnsiTheme="minorHAnsi" w:cstheme="minorHAnsi"/>
          <w:sz w:val="24"/>
          <w:szCs w:val="24"/>
          <w:lang w:val="it-IT"/>
        </w:rPr>
        <w:t>.</w:t>
      </w:r>
      <w:r w:rsidR="00B22FDF" w:rsidRPr="00C13FE6">
        <w:rPr>
          <w:rFonts w:asciiTheme="minorHAnsi" w:hAnsiTheme="minorHAnsi" w:cstheme="minorHAnsi"/>
          <w:sz w:val="24"/>
          <w:szCs w:val="24"/>
          <w:lang w:val="it-IT"/>
        </w:rPr>
        <w:t xml:space="preserve"> 140 </w:t>
      </w:r>
      <w:r w:rsidR="005A7532" w:rsidRPr="00C13FE6">
        <w:rPr>
          <w:rFonts w:asciiTheme="minorHAnsi" w:hAnsiTheme="minorHAnsi" w:cstheme="minorHAnsi"/>
          <w:sz w:val="24"/>
          <w:szCs w:val="24"/>
          <w:lang w:val="it-IT"/>
        </w:rPr>
        <w:t xml:space="preserve">del </w:t>
      </w:r>
      <w:r w:rsidR="00B22FDF" w:rsidRPr="00C13FE6">
        <w:rPr>
          <w:rFonts w:asciiTheme="minorHAnsi" w:hAnsiTheme="minorHAnsi" w:cstheme="minorHAnsi"/>
          <w:sz w:val="24"/>
          <w:szCs w:val="24"/>
          <w:lang w:val="it-IT"/>
        </w:rPr>
        <w:t xml:space="preserve">18/12/2017 e n. </w:t>
      </w:r>
      <w:r w:rsidR="0006718E" w:rsidRPr="00C13FE6">
        <w:rPr>
          <w:rFonts w:asciiTheme="minorHAnsi" w:hAnsiTheme="minorHAnsi" w:cstheme="minorHAnsi"/>
          <w:sz w:val="24"/>
          <w:szCs w:val="24"/>
          <w:lang w:val="it-IT"/>
        </w:rPr>
        <w:t xml:space="preserve">110/2019 </w:t>
      </w:r>
      <w:r w:rsidR="00854326" w:rsidRPr="00C13FE6">
        <w:rPr>
          <w:rFonts w:asciiTheme="minorHAnsi" w:hAnsiTheme="minorHAnsi" w:cstheme="minorHAnsi"/>
          <w:sz w:val="24"/>
          <w:szCs w:val="24"/>
          <w:lang w:val="it-IT"/>
        </w:rPr>
        <w:t>del</w:t>
      </w:r>
      <w:r w:rsidR="0006718E" w:rsidRPr="00C13FE6">
        <w:rPr>
          <w:rFonts w:asciiTheme="minorHAnsi" w:hAnsiTheme="minorHAnsi" w:cstheme="minorHAnsi"/>
          <w:sz w:val="24"/>
          <w:szCs w:val="24"/>
          <w:lang w:val="it-IT"/>
        </w:rPr>
        <w:t xml:space="preserve"> 18/11/2019</w:t>
      </w:r>
      <w:r w:rsidR="006F7ED8" w:rsidRPr="00C13FE6">
        <w:rPr>
          <w:rFonts w:asciiTheme="minorHAnsi" w:hAnsiTheme="minorHAnsi" w:cstheme="minorHAnsi"/>
          <w:sz w:val="24"/>
          <w:szCs w:val="24"/>
          <w:lang w:val="it-IT"/>
        </w:rPr>
        <w:t xml:space="preserve"> </w:t>
      </w:r>
      <w:r w:rsidR="00854326" w:rsidRPr="00C13FE6">
        <w:rPr>
          <w:rFonts w:asciiTheme="minorHAnsi" w:hAnsiTheme="minorHAnsi" w:cstheme="minorHAnsi"/>
          <w:sz w:val="24"/>
          <w:szCs w:val="24"/>
          <w:lang w:val="it-IT"/>
        </w:rPr>
        <w:t xml:space="preserve">il Modello </w:t>
      </w:r>
      <w:r w:rsidR="005A7532" w:rsidRPr="00C13FE6">
        <w:rPr>
          <w:rFonts w:asciiTheme="minorHAnsi" w:hAnsiTheme="minorHAnsi" w:cstheme="minorHAnsi"/>
          <w:sz w:val="24"/>
          <w:szCs w:val="24"/>
          <w:lang w:val="it-IT"/>
        </w:rPr>
        <w:t xml:space="preserve">Organizzativo di Gestione e Controllo </w:t>
      </w:r>
      <w:r w:rsidR="00854326" w:rsidRPr="00C13FE6">
        <w:rPr>
          <w:rFonts w:asciiTheme="minorHAnsi" w:hAnsiTheme="minorHAnsi" w:cstheme="minorHAnsi"/>
          <w:sz w:val="24"/>
          <w:szCs w:val="24"/>
          <w:lang w:val="it-IT"/>
        </w:rPr>
        <w:t>(di seguito MOG) parte generale e part</w:t>
      </w:r>
      <w:r w:rsidR="000829BC" w:rsidRPr="00C13FE6">
        <w:rPr>
          <w:rFonts w:asciiTheme="minorHAnsi" w:hAnsiTheme="minorHAnsi" w:cstheme="minorHAnsi"/>
          <w:sz w:val="24"/>
          <w:szCs w:val="24"/>
          <w:lang w:val="it-IT"/>
        </w:rPr>
        <w:t>i</w:t>
      </w:r>
      <w:r w:rsidR="00854326" w:rsidRPr="00C13FE6">
        <w:rPr>
          <w:rFonts w:asciiTheme="minorHAnsi" w:hAnsiTheme="minorHAnsi" w:cstheme="minorHAnsi"/>
          <w:sz w:val="24"/>
          <w:szCs w:val="24"/>
          <w:lang w:val="it-IT"/>
        </w:rPr>
        <w:t xml:space="preserve"> special</w:t>
      </w:r>
      <w:r w:rsidR="000829BC" w:rsidRPr="00C13FE6">
        <w:rPr>
          <w:rFonts w:asciiTheme="minorHAnsi" w:hAnsiTheme="minorHAnsi" w:cstheme="minorHAnsi"/>
          <w:sz w:val="24"/>
          <w:szCs w:val="24"/>
          <w:lang w:val="it-IT"/>
        </w:rPr>
        <w:t>i,</w:t>
      </w:r>
      <w:r w:rsidR="000A4D4B" w:rsidRPr="00C13FE6">
        <w:rPr>
          <w:rFonts w:asciiTheme="minorHAnsi" w:hAnsiTheme="minorHAnsi" w:cstheme="minorHAnsi"/>
          <w:sz w:val="24"/>
          <w:szCs w:val="24"/>
          <w:lang w:val="it-IT"/>
        </w:rPr>
        <w:t xml:space="preserve"> quest’ultime recentemente riviste e completate</w:t>
      </w:r>
      <w:r w:rsidR="00854326" w:rsidRPr="00C13FE6">
        <w:rPr>
          <w:rFonts w:asciiTheme="minorHAnsi" w:hAnsiTheme="minorHAnsi" w:cstheme="minorHAnsi"/>
          <w:sz w:val="24"/>
          <w:szCs w:val="24"/>
          <w:lang w:val="it-IT"/>
        </w:rPr>
        <w:t xml:space="preserve">. </w:t>
      </w:r>
    </w:p>
    <w:p w14:paraId="0E615CFF" w14:textId="1FBDC895" w:rsidR="000A46E9" w:rsidRPr="00C13FE6" w:rsidRDefault="00BB5854" w:rsidP="00AD1721">
      <w:pPr>
        <w:pStyle w:val="Corpotesto"/>
        <w:spacing w:before="120" w:after="120" w:line="266" w:lineRule="exact"/>
        <w:ind w:left="113" w:right="102" w:firstLine="60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Tale documentazione è</w:t>
      </w:r>
      <w:r w:rsidR="000A46E9" w:rsidRPr="00C13FE6">
        <w:rPr>
          <w:rFonts w:asciiTheme="minorHAnsi" w:hAnsiTheme="minorHAnsi" w:cstheme="minorHAnsi"/>
          <w:sz w:val="24"/>
          <w:szCs w:val="24"/>
          <w:lang w:val="it-IT"/>
        </w:rPr>
        <w:t xml:space="preserve"> pubblicata sulla </w:t>
      </w:r>
      <w:proofErr w:type="gramStart"/>
      <w:r w:rsidR="000A46E9" w:rsidRPr="00C13FE6">
        <w:rPr>
          <w:rFonts w:asciiTheme="minorHAnsi" w:hAnsiTheme="minorHAnsi" w:cstheme="minorHAnsi"/>
          <w:sz w:val="24"/>
          <w:szCs w:val="24"/>
          <w:lang w:val="it-IT"/>
        </w:rPr>
        <w:t>sezione  Amministrazione</w:t>
      </w:r>
      <w:proofErr w:type="gramEnd"/>
      <w:r w:rsidR="000A46E9" w:rsidRPr="00C13FE6">
        <w:rPr>
          <w:rFonts w:asciiTheme="minorHAnsi" w:hAnsiTheme="minorHAnsi" w:cstheme="minorHAnsi"/>
          <w:sz w:val="24"/>
          <w:szCs w:val="24"/>
          <w:lang w:val="it-IT"/>
        </w:rPr>
        <w:t xml:space="preserve"> </w:t>
      </w:r>
      <w:r w:rsidR="0048280D" w:rsidRPr="00C13FE6">
        <w:rPr>
          <w:rFonts w:asciiTheme="minorHAnsi" w:hAnsiTheme="minorHAnsi" w:cstheme="minorHAnsi"/>
          <w:sz w:val="24"/>
          <w:szCs w:val="24"/>
          <w:lang w:val="it-IT"/>
        </w:rPr>
        <w:t>T</w:t>
      </w:r>
      <w:r w:rsidR="000A46E9" w:rsidRPr="00C13FE6">
        <w:rPr>
          <w:rFonts w:asciiTheme="minorHAnsi" w:hAnsiTheme="minorHAnsi" w:cstheme="minorHAnsi"/>
          <w:sz w:val="24"/>
          <w:szCs w:val="24"/>
          <w:lang w:val="it-IT"/>
        </w:rPr>
        <w:t>rasparente del  sito consorziale</w:t>
      </w:r>
      <w:r w:rsidRPr="00C13FE6">
        <w:rPr>
          <w:rFonts w:asciiTheme="minorHAnsi" w:hAnsiTheme="minorHAnsi" w:cstheme="minorHAnsi"/>
          <w:sz w:val="24"/>
          <w:szCs w:val="24"/>
          <w:lang w:val="it-IT"/>
        </w:rPr>
        <w:t>, alla</w:t>
      </w:r>
      <w:r w:rsidR="000A46E9" w:rsidRPr="00C13FE6">
        <w:rPr>
          <w:rFonts w:asciiTheme="minorHAnsi" w:hAnsiTheme="minorHAnsi" w:cstheme="minorHAnsi"/>
          <w:sz w:val="24"/>
          <w:szCs w:val="24"/>
          <w:lang w:val="it-IT"/>
        </w:rPr>
        <w:t xml:space="preserve"> voce   Altri contenuti – Anticorruzione.</w:t>
      </w:r>
    </w:p>
    <w:p w14:paraId="00BC6F83" w14:textId="4DFC9D50" w:rsidR="00A0675E" w:rsidRPr="00C13FE6" w:rsidRDefault="006F7ED8" w:rsidP="00BB5854">
      <w:pPr>
        <w:pStyle w:val="Corpotesto"/>
        <w:spacing w:before="117" w:after="120" w:line="266" w:lineRule="exact"/>
        <w:ind w:left="113" w:right="102" w:firstLine="60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Il</w:t>
      </w:r>
      <w:r w:rsidR="00854326" w:rsidRPr="00C13FE6">
        <w:rPr>
          <w:rFonts w:asciiTheme="minorHAnsi" w:hAnsiTheme="minorHAnsi" w:cstheme="minorHAnsi"/>
          <w:sz w:val="24"/>
          <w:szCs w:val="24"/>
          <w:lang w:val="it-IT"/>
        </w:rPr>
        <w:t xml:space="preserve"> presente P.T.P.C.</w:t>
      </w:r>
      <w:r w:rsidR="005A7532" w:rsidRPr="00C13FE6">
        <w:rPr>
          <w:rFonts w:asciiTheme="minorHAnsi" w:hAnsiTheme="minorHAnsi" w:cstheme="minorHAnsi"/>
          <w:sz w:val="24"/>
          <w:szCs w:val="24"/>
          <w:lang w:val="it-IT"/>
        </w:rPr>
        <w:t xml:space="preserve">T. </w:t>
      </w:r>
      <w:r w:rsidR="00854326" w:rsidRPr="00C13FE6">
        <w:rPr>
          <w:rFonts w:asciiTheme="minorHAnsi" w:hAnsiTheme="minorHAnsi" w:cstheme="minorHAnsi"/>
          <w:sz w:val="24"/>
          <w:szCs w:val="24"/>
          <w:lang w:val="it-IT"/>
        </w:rPr>
        <w:t xml:space="preserve"> 20</w:t>
      </w:r>
      <w:r w:rsidRPr="00C13FE6">
        <w:rPr>
          <w:rFonts w:asciiTheme="minorHAnsi" w:hAnsiTheme="minorHAnsi" w:cstheme="minorHAnsi"/>
          <w:sz w:val="24"/>
          <w:szCs w:val="24"/>
          <w:lang w:val="it-IT"/>
        </w:rPr>
        <w:t>2</w:t>
      </w:r>
      <w:r w:rsidR="001D47E3" w:rsidRPr="00C13FE6">
        <w:rPr>
          <w:rFonts w:asciiTheme="minorHAnsi" w:hAnsiTheme="minorHAnsi" w:cstheme="minorHAnsi"/>
          <w:sz w:val="24"/>
          <w:szCs w:val="24"/>
          <w:lang w:val="it-IT"/>
        </w:rPr>
        <w:t>3</w:t>
      </w:r>
      <w:r w:rsidR="00854326" w:rsidRPr="00C13FE6">
        <w:rPr>
          <w:rFonts w:asciiTheme="minorHAnsi" w:hAnsiTheme="minorHAnsi" w:cstheme="minorHAnsi"/>
          <w:sz w:val="24"/>
          <w:szCs w:val="24"/>
          <w:lang w:val="it-IT"/>
        </w:rPr>
        <w:t>-202</w:t>
      </w:r>
      <w:r w:rsidR="001D47E3" w:rsidRPr="00C13FE6">
        <w:rPr>
          <w:rFonts w:asciiTheme="minorHAnsi" w:hAnsiTheme="minorHAnsi" w:cstheme="minorHAnsi"/>
          <w:sz w:val="24"/>
          <w:szCs w:val="24"/>
          <w:lang w:val="it-IT"/>
        </w:rPr>
        <w:t>5</w:t>
      </w:r>
      <w:r w:rsidRPr="00C13FE6">
        <w:rPr>
          <w:rFonts w:asciiTheme="minorHAnsi" w:hAnsiTheme="minorHAnsi" w:cstheme="minorHAnsi"/>
          <w:sz w:val="24"/>
          <w:szCs w:val="24"/>
          <w:lang w:val="it-IT"/>
        </w:rPr>
        <w:t xml:space="preserve"> viene tuttora mantenuto</w:t>
      </w:r>
      <w:r w:rsidR="00854326" w:rsidRPr="00C13FE6">
        <w:rPr>
          <w:rFonts w:asciiTheme="minorHAnsi" w:hAnsiTheme="minorHAnsi" w:cstheme="minorHAnsi"/>
          <w:sz w:val="24"/>
          <w:szCs w:val="24"/>
          <w:lang w:val="it-IT"/>
        </w:rPr>
        <w:t xml:space="preserve"> quale atto autonomo</w:t>
      </w:r>
      <w:r w:rsidR="001E06A3" w:rsidRPr="00C13FE6">
        <w:rPr>
          <w:rFonts w:asciiTheme="minorHAnsi" w:hAnsiTheme="minorHAnsi" w:cstheme="minorHAnsi"/>
          <w:sz w:val="24"/>
          <w:szCs w:val="24"/>
          <w:lang w:val="it-IT"/>
        </w:rPr>
        <w:t xml:space="preserve"> e </w:t>
      </w:r>
      <w:r w:rsidR="00854326" w:rsidRPr="00C13FE6">
        <w:rPr>
          <w:rFonts w:asciiTheme="minorHAnsi" w:hAnsiTheme="minorHAnsi" w:cstheme="minorHAnsi"/>
          <w:sz w:val="24"/>
          <w:szCs w:val="24"/>
          <w:lang w:val="it-IT"/>
        </w:rPr>
        <w:t>distinto dal MOG consorziale</w:t>
      </w:r>
      <w:r w:rsidR="00C61061" w:rsidRPr="00C13FE6">
        <w:rPr>
          <w:rFonts w:asciiTheme="minorHAnsi" w:hAnsiTheme="minorHAnsi" w:cstheme="minorHAnsi"/>
          <w:sz w:val="24"/>
          <w:szCs w:val="24"/>
          <w:lang w:val="it-IT"/>
        </w:rPr>
        <w:t xml:space="preserve">, </w:t>
      </w:r>
      <w:r w:rsidR="00BB5854" w:rsidRPr="00C13FE6">
        <w:rPr>
          <w:rFonts w:asciiTheme="minorHAnsi" w:hAnsiTheme="minorHAnsi" w:cstheme="minorHAnsi"/>
          <w:sz w:val="24"/>
          <w:szCs w:val="24"/>
          <w:lang w:val="it-IT"/>
        </w:rPr>
        <w:t xml:space="preserve">pur essendo  i </w:t>
      </w:r>
      <w:r w:rsidR="00854326" w:rsidRPr="00C13FE6">
        <w:rPr>
          <w:rFonts w:asciiTheme="minorHAnsi" w:hAnsiTheme="minorHAnsi" w:cstheme="minorHAnsi"/>
          <w:sz w:val="24"/>
          <w:szCs w:val="24"/>
          <w:lang w:val="it-IT"/>
        </w:rPr>
        <w:t>due documenti comunque coordinati</w:t>
      </w:r>
      <w:r w:rsidR="00C61061" w:rsidRPr="00C13FE6">
        <w:rPr>
          <w:rFonts w:asciiTheme="minorHAnsi" w:hAnsiTheme="minorHAnsi" w:cstheme="minorHAnsi"/>
          <w:sz w:val="24"/>
          <w:szCs w:val="24"/>
          <w:lang w:val="it-IT"/>
        </w:rPr>
        <w:t>,</w:t>
      </w:r>
      <w:r w:rsidR="00CC21FA" w:rsidRPr="00C13FE6">
        <w:rPr>
          <w:rFonts w:asciiTheme="minorHAnsi" w:hAnsiTheme="minorHAnsi" w:cstheme="minorHAnsi"/>
          <w:sz w:val="24"/>
          <w:szCs w:val="24"/>
          <w:lang w:val="it-IT"/>
        </w:rPr>
        <w:t xml:space="preserve"> in considerazione </w:t>
      </w:r>
      <w:r w:rsidR="00854326" w:rsidRPr="00C13FE6">
        <w:rPr>
          <w:rFonts w:asciiTheme="minorHAnsi" w:hAnsiTheme="minorHAnsi" w:cstheme="minorHAnsi"/>
          <w:sz w:val="24"/>
          <w:szCs w:val="24"/>
          <w:lang w:val="it-IT"/>
        </w:rPr>
        <w:t xml:space="preserve">che le norme </w:t>
      </w:r>
      <w:r w:rsidR="00690448" w:rsidRPr="00C13FE6">
        <w:rPr>
          <w:rFonts w:asciiTheme="minorHAnsi" w:hAnsiTheme="minorHAnsi" w:cstheme="minorHAnsi"/>
          <w:sz w:val="24"/>
          <w:szCs w:val="24"/>
          <w:lang w:val="it-IT"/>
        </w:rPr>
        <w:t>approcciano</w:t>
      </w:r>
      <w:r w:rsidR="00A0675E" w:rsidRPr="00C13FE6">
        <w:rPr>
          <w:rFonts w:asciiTheme="minorHAnsi" w:hAnsiTheme="minorHAnsi" w:cstheme="minorHAnsi"/>
          <w:sz w:val="24"/>
          <w:szCs w:val="24"/>
          <w:lang w:val="it-IT"/>
        </w:rPr>
        <w:t xml:space="preserve"> il rischio corruttivo da diversi punti di vista: la </w:t>
      </w:r>
      <w:r w:rsidR="00690448" w:rsidRPr="00C13FE6">
        <w:rPr>
          <w:rFonts w:asciiTheme="minorHAnsi" w:hAnsiTheme="minorHAnsi" w:cstheme="minorHAnsi"/>
          <w:sz w:val="24"/>
          <w:szCs w:val="24"/>
          <w:lang w:val="it-IT"/>
        </w:rPr>
        <w:t xml:space="preserve">ratio </w:t>
      </w:r>
      <w:r w:rsidR="00A0675E" w:rsidRPr="00C13FE6">
        <w:rPr>
          <w:rFonts w:asciiTheme="minorHAnsi" w:hAnsiTheme="minorHAnsi" w:cstheme="minorHAnsi"/>
          <w:sz w:val="24"/>
          <w:szCs w:val="24"/>
          <w:lang w:val="it-IT"/>
        </w:rPr>
        <w:t>preventiva del D.lgs. 231/2001 ha riguardo ai reati commessi nell’interesse o a vantaggio del Consorzio o che comunq</w:t>
      </w:r>
      <w:r w:rsidR="000A4D4B" w:rsidRPr="00C13FE6">
        <w:rPr>
          <w:rFonts w:asciiTheme="minorHAnsi" w:hAnsiTheme="minorHAnsi" w:cstheme="minorHAnsi"/>
          <w:sz w:val="24"/>
          <w:szCs w:val="24"/>
          <w:lang w:val="it-IT"/>
        </w:rPr>
        <w:t xml:space="preserve">ue siano stati commessi anche </w:t>
      </w:r>
      <w:r w:rsidR="00A0675E" w:rsidRPr="00C13FE6">
        <w:rPr>
          <w:rFonts w:asciiTheme="minorHAnsi" w:hAnsiTheme="minorHAnsi" w:cstheme="minorHAnsi"/>
          <w:sz w:val="24"/>
          <w:szCs w:val="24"/>
          <w:lang w:val="it-IT"/>
        </w:rPr>
        <w:t>nell’interesse di quest</w:t>
      </w:r>
      <w:r w:rsidR="003F3377" w:rsidRPr="00C13FE6">
        <w:rPr>
          <w:rFonts w:asciiTheme="minorHAnsi" w:hAnsiTheme="minorHAnsi" w:cstheme="minorHAnsi"/>
          <w:sz w:val="24"/>
          <w:szCs w:val="24"/>
          <w:lang w:val="it-IT"/>
        </w:rPr>
        <w:t>o</w:t>
      </w:r>
      <w:r w:rsidR="00A0675E" w:rsidRPr="00C13FE6">
        <w:rPr>
          <w:rFonts w:asciiTheme="minorHAnsi" w:hAnsiTheme="minorHAnsi" w:cstheme="minorHAnsi"/>
          <w:sz w:val="24"/>
          <w:szCs w:val="24"/>
          <w:lang w:val="it-IT"/>
        </w:rPr>
        <w:t xml:space="preserve"> (art.5)</w:t>
      </w:r>
      <w:r w:rsidR="00BB5854" w:rsidRPr="00C13FE6">
        <w:rPr>
          <w:rFonts w:asciiTheme="minorHAnsi" w:hAnsiTheme="minorHAnsi" w:cstheme="minorHAnsi"/>
          <w:sz w:val="24"/>
          <w:szCs w:val="24"/>
          <w:lang w:val="it-IT"/>
        </w:rPr>
        <w:t>;</w:t>
      </w:r>
      <w:r w:rsidR="00A0675E" w:rsidRPr="00C13FE6">
        <w:rPr>
          <w:rFonts w:asciiTheme="minorHAnsi" w:hAnsiTheme="minorHAnsi" w:cstheme="minorHAnsi"/>
          <w:sz w:val="24"/>
          <w:szCs w:val="24"/>
          <w:lang w:val="it-IT"/>
        </w:rPr>
        <w:t xml:space="preserve"> diversamente dalle </w:t>
      </w:r>
      <w:r w:rsidR="00AD1721" w:rsidRPr="00C13FE6">
        <w:rPr>
          <w:rFonts w:asciiTheme="minorHAnsi" w:hAnsiTheme="minorHAnsi" w:cstheme="minorHAnsi"/>
          <w:sz w:val="24"/>
          <w:szCs w:val="24"/>
          <w:lang w:val="it-IT"/>
        </w:rPr>
        <w:t>L</w:t>
      </w:r>
      <w:r w:rsidR="00A0675E" w:rsidRPr="00C13FE6">
        <w:rPr>
          <w:rFonts w:asciiTheme="minorHAnsi" w:hAnsiTheme="minorHAnsi" w:cstheme="minorHAnsi"/>
          <w:sz w:val="24"/>
          <w:szCs w:val="24"/>
          <w:lang w:val="it-IT"/>
        </w:rPr>
        <w:t>egge n. 190/2012</w:t>
      </w:r>
      <w:r w:rsidR="00125D5D" w:rsidRPr="00C13FE6">
        <w:rPr>
          <w:rFonts w:asciiTheme="minorHAnsi" w:hAnsiTheme="minorHAnsi" w:cstheme="minorHAnsi"/>
          <w:sz w:val="24"/>
          <w:szCs w:val="24"/>
          <w:lang w:val="it-IT"/>
        </w:rPr>
        <w:t>,</w:t>
      </w:r>
      <w:r w:rsidR="00A0675E" w:rsidRPr="00C13FE6">
        <w:rPr>
          <w:rFonts w:asciiTheme="minorHAnsi" w:hAnsiTheme="minorHAnsi" w:cstheme="minorHAnsi"/>
          <w:sz w:val="24"/>
          <w:szCs w:val="24"/>
          <w:lang w:val="it-IT"/>
        </w:rPr>
        <w:t xml:space="preserve"> che è volta ai reati commessi in danno al Consorzio.</w:t>
      </w:r>
    </w:p>
    <w:p w14:paraId="580EB76D" w14:textId="6508B714" w:rsidR="00A0675E" w:rsidRPr="00C13FE6" w:rsidRDefault="00A0675E" w:rsidP="002B62BC">
      <w:pPr>
        <w:pStyle w:val="Corpotesto"/>
        <w:spacing w:before="117" w:after="120" w:line="266" w:lineRule="exact"/>
        <w:ind w:left="113" w:right="102" w:firstLine="60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Il Codice Etico del Modello Organizzativo deve cons</w:t>
      </w:r>
      <w:r w:rsidR="00C50FF7" w:rsidRPr="00C13FE6">
        <w:rPr>
          <w:rFonts w:asciiTheme="minorHAnsi" w:hAnsiTheme="minorHAnsi" w:cstheme="minorHAnsi"/>
          <w:sz w:val="24"/>
          <w:szCs w:val="24"/>
          <w:lang w:val="it-IT"/>
        </w:rPr>
        <w:t xml:space="preserve">iderarsi </w:t>
      </w:r>
      <w:r w:rsidRPr="00C13FE6">
        <w:rPr>
          <w:rFonts w:asciiTheme="minorHAnsi" w:hAnsiTheme="minorHAnsi" w:cstheme="minorHAnsi"/>
          <w:sz w:val="24"/>
          <w:szCs w:val="24"/>
          <w:lang w:val="it-IT"/>
        </w:rPr>
        <w:t>un documento che integra, per quanto non fosse ivi previsto e regolament</w:t>
      </w:r>
      <w:r w:rsidR="00CC21FA" w:rsidRPr="00C13FE6">
        <w:rPr>
          <w:rFonts w:asciiTheme="minorHAnsi" w:hAnsiTheme="minorHAnsi" w:cstheme="minorHAnsi"/>
          <w:sz w:val="24"/>
          <w:szCs w:val="24"/>
          <w:lang w:val="it-IT"/>
        </w:rPr>
        <w:t>ato, il Codice di Comportamento, già parte integrante del PTPCT</w:t>
      </w:r>
      <w:r w:rsidR="00152DA6" w:rsidRPr="00C13FE6">
        <w:rPr>
          <w:rFonts w:asciiTheme="minorHAnsi" w:hAnsiTheme="minorHAnsi" w:cstheme="minorHAnsi"/>
          <w:sz w:val="24"/>
          <w:szCs w:val="24"/>
          <w:lang w:val="it-IT"/>
        </w:rPr>
        <w:t>.</w:t>
      </w:r>
    </w:p>
    <w:p w14:paraId="1A646E1B" w14:textId="77777777" w:rsidR="001D47E3" w:rsidRPr="00C13FE6" w:rsidRDefault="001D47E3" w:rsidP="002B62BC">
      <w:pPr>
        <w:pStyle w:val="Corpotesto"/>
        <w:spacing w:before="117" w:after="120" w:line="266" w:lineRule="exact"/>
        <w:ind w:left="113" w:right="102" w:firstLine="607"/>
        <w:jc w:val="both"/>
        <w:rPr>
          <w:rFonts w:asciiTheme="minorHAnsi" w:hAnsiTheme="minorHAnsi" w:cstheme="minorHAnsi"/>
          <w:sz w:val="24"/>
          <w:szCs w:val="24"/>
          <w:lang w:val="it-IT"/>
        </w:rPr>
      </w:pPr>
    </w:p>
    <w:p w14:paraId="01C36C63" w14:textId="185A8E10" w:rsidR="001D47E3" w:rsidRPr="00C13FE6" w:rsidRDefault="001D47E3" w:rsidP="001D47E3">
      <w:pPr>
        <w:pStyle w:val="Corpotesto"/>
        <w:spacing w:before="117" w:after="120" w:line="266" w:lineRule="exact"/>
        <w:ind w:right="102"/>
        <w:jc w:val="both"/>
        <w:rPr>
          <w:rFonts w:asciiTheme="minorHAnsi" w:hAnsiTheme="minorHAnsi" w:cstheme="minorHAnsi"/>
          <w:b/>
          <w:bCs/>
          <w:sz w:val="24"/>
          <w:szCs w:val="24"/>
          <w:lang w:val="it-IT"/>
        </w:rPr>
      </w:pPr>
      <w:r w:rsidRPr="00C13FE6">
        <w:rPr>
          <w:rFonts w:asciiTheme="minorHAnsi" w:hAnsiTheme="minorHAnsi" w:cstheme="minorHAnsi"/>
          <w:b/>
          <w:bCs/>
          <w:sz w:val="24"/>
          <w:szCs w:val="24"/>
          <w:lang w:val="it-IT"/>
        </w:rPr>
        <w:t>CRITERIO DI VALUTAZIONE DEL RISCHIO</w:t>
      </w:r>
    </w:p>
    <w:p w14:paraId="20C5E31D" w14:textId="4F1CA47A" w:rsidR="003574C4" w:rsidRPr="00C13FE6" w:rsidRDefault="003574C4" w:rsidP="001B2DF8">
      <w:pPr>
        <w:pStyle w:val="Corpotesto"/>
        <w:spacing w:before="117" w:after="120" w:line="266" w:lineRule="exact"/>
        <w:ind w:left="113" w:right="102" w:firstLine="60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Da rilevare che</w:t>
      </w:r>
      <w:r w:rsidR="00724087" w:rsidRPr="00C13FE6">
        <w:rPr>
          <w:rFonts w:asciiTheme="minorHAnsi" w:hAnsiTheme="minorHAnsi" w:cstheme="minorHAnsi"/>
          <w:sz w:val="24"/>
          <w:szCs w:val="24"/>
          <w:lang w:val="it-IT"/>
        </w:rPr>
        <w:t xml:space="preserve"> </w:t>
      </w:r>
      <w:proofErr w:type="gramStart"/>
      <w:r w:rsidR="00E8621E" w:rsidRPr="00C13FE6">
        <w:rPr>
          <w:rFonts w:asciiTheme="minorHAnsi" w:hAnsiTheme="minorHAnsi" w:cstheme="minorHAnsi"/>
          <w:sz w:val="24"/>
          <w:szCs w:val="24"/>
          <w:lang w:val="it-IT"/>
        </w:rPr>
        <w:t xml:space="preserve">anche </w:t>
      </w:r>
      <w:r w:rsidRPr="00C13FE6">
        <w:rPr>
          <w:rFonts w:asciiTheme="minorHAnsi" w:hAnsiTheme="minorHAnsi" w:cstheme="minorHAnsi"/>
          <w:sz w:val="24"/>
          <w:szCs w:val="24"/>
          <w:lang w:val="it-IT"/>
        </w:rPr>
        <w:t xml:space="preserve"> con</w:t>
      </w:r>
      <w:proofErr w:type="gramEnd"/>
      <w:r w:rsidRPr="00C13FE6">
        <w:rPr>
          <w:rFonts w:asciiTheme="minorHAnsi" w:hAnsiTheme="minorHAnsi" w:cstheme="minorHAnsi"/>
          <w:sz w:val="24"/>
          <w:szCs w:val="24"/>
          <w:lang w:val="it-IT"/>
        </w:rPr>
        <w:t xml:space="preserve"> il presente aggiornamento si è dato applicazione a</w:t>
      </w:r>
      <w:r w:rsidR="00E8621E" w:rsidRPr="00C13FE6">
        <w:rPr>
          <w:rFonts w:asciiTheme="minorHAnsi" w:hAnsiTheme="minorHAnsi" w:cstheme="minorHAnsi"/>
          <w:sz w:val="24"/>
          <w:szCs w:val="24"/>
          <w:lang w:val="it-IT"/>
        </w:rPr>
        <w:t xml:space="preserve"> un </w:t>
      </w:r>
      <w:r w:rsidRPr="00C13FE6">
        <w:rPr>
          <w:rFonts w:asciiTheme="minorHAnsi" w:hAnsiTheme="minorHAnsi" w:cstheme="minorHAnsi"/>
          <w:sz w:val="24"/>
          <w:szCs w:val="24"/>
          <w:lang w:val="it-IT"/>
        </w:rPr>
        <w:t xml:space="preserve"> criterio di valutazione del rischio corruttivo </w:t>
      </w:r>
      <w:r w:rsidR="00E8621E" w:rsidRPr="00C13FE6">
        <w:rPr>
          <w:rFonts w:asciiTheme="minorHAnsi" w:hAnsiTheme="minorHAnsi" w:cstheme="minorHAnsi"/>
          <w:sz w:val="24"/>
          <w:szCs w:val="24"/>
          <w:lang w:val="it-IT"/>
        </w:rPr>
        <w:t xml:space="preserve"> di </w:t>
      </w:r>
      <w:r w:rsidR="00E8621E" w:rsidRPr="00C13FE6">
        <w:rPr>
          <w:rFonts w:asciiTheme="minorHAnsi" w:hAnsiTheme="minorHAnsi" w:cstheme="minorHAnsi"/>
          <w:b/>
          <w:bCs/>
          <w:sz w:val="24"/>
          <w:szCs w:val="24"/>
          <w:lang w:val="it-IT"/>
        </w:rPr>
        <w:t>tipo qualitativo</w:t>
      </w:r>
      <w:r w:rsidR="001B2DF8" w:rsidRPr="00C13FE6">
        <w:rPr>
          <w:rFonts w:asciiTheme="minorHAnsi" w:hAnsiTheme="minorHAnsi" w:cstheme="minorHAnsi"/>
          <w:b/>
          <w:bCs/>
          <w:sz w:val="24"/>
          <w:szCs w:val="24"/>
          <w:lang w:val="it-IT"/>
        </w:rPr>
        <w:t xml:space="preserve"> </w:t>
      </w:r>
      <w:r w:rsidRPr="00C13FE6">
        <w:rPr>
          <w:rFonts w:asciiTheme="minorHAnsi" w:hAnsiTheme="minorHAnsi" w:cstheme="minorHAnsi"/>
          <w:sz w:val="24"/>
          <w:szCs w:val="24"/>
          <w:lang w:val="it-IT"/>
        </w:rPr>
        <w:t xml:space="preserve">- secondo quanto previsto dal citato Allegato 1 al PNA </w:t>
      </w:r>
      <w:r w:rsidR="001D47E3" w:rsidRPr="00C13FE6">
        <w:rPr>
          <w:rFonts w:asciiTheme="minorHAnsi" w:hAnsiTheme="minorHAnsi" w:cstheme="minorHAnsi"/>
          <w:sz w:val="24"/>
          <w:szCs w:val="24"/>
          <w:lang w:val="it-IT"/>
        </w:rPr>
        <w:t xml:space="preserve"> 2019 </w:t>
      </w:r>
      <w:r w:rsidRPr="00C13FE6">
        <w:rPr>
          <w:rFonts w:asciiTheme="minorHAnsi" w:hAnsiTheme="minorHAnsi" w:cstheme="minorHAnsi"/>
          <w:sz w:val="24"/>
          <w:szCs w:val="24"/>
          <w:lang w:val="it-IT"/>
        </w:rPr>
        <w:t xml:space="preserve">- </w:t>
      </w:r>
      <w:r w:rsidR="00E8621E" w:rsidRPr="00C13FE6">
        <w:rPr>
          <w:rFonts w:asciiTheme="minorHAnsi" w:hAnsiTheme="minorHAnsi" w:cstheme="minorHAnsi"/>
          <w:sz w:val="24"/>
          <w:szCs w:val="24"/>
          <w:lang w:val="it-IT"/>
        </w:rPr>
        <w:t xml:space="preserve">  nel quale l’esposizione al rischio si esprime in valutazioni. Tali valutazioni, anche se supportate da dati, non prevedono la loro rappresentazione finale in termini numerici </w:t>
      </w:r>
      <w:proofErr w:type="gramStart"/>
      <w:r w:rsidR="00E8621E" w:rsidRPr="00C13FE6">
        <w:rPr>
          <w:rFonts w:asciiTheme="minorHAnsi" w:hAnsiTheme="minorHAnsi" w:cstheme="minorHAnsi"/>
          <w:sz w:val="24"/>
          <w:szCs w:val="24"/>
          <w:lang w:val="it-IT"/>
        </w:rPr>
        <w:t>( criterio</w:t>
      </w:r>
      <w:proofErr w:type="gramEnd"/>
      <w:r w:rsidR="00E8621E" w:rsidRPr="00C13FE6">
        <w:rPr>
          <w:rFonts w:asciiTheme="minorHAnsi" w:hAnsiTheme="minorHAnsi" w:cstheme="minorHAnsi"/>
          <w:sz w:val="24"/>
          <w:szCs w:val="24"/>
          <w:lang w:val="it-IT"/>
        </w:rPr>
        <w:t xml:space="preserve"> quantitativo), ma in forma di giudizio sul livello di rischio (alto, medio, basso, trascurabile).</w:t>
      </w:r>
      <w:bookmarkStart w:id="0" w:name="_Hlk128575863"/>
    </w:p>
    <w:p w14:paraId="3DF4A281" w14:textId="453CA1DC" w:rsidR="00724087" w:rsidRPr="00C13FE6" w:rsidRDefault="00724087" w:rsidP="00724087">
      <w:pPr>
        <w:pStyle w:val="Corpotesto"/>
        <w:spacing w:before="117" w:after="120" w:line="266" w:lineRule="exact"/>
        <w:ind w:left="0"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      </w:t>
      </w:r>
    </w:p>
    <w:bookmarkEnd w:id="0"/>
    <w:p w14:paraId="421A5F8C" w14:textId="08D0438C" w:rsidR="00724087" w:rsidRPr="00C13FE6" w:rsidRDefault="00724087" w:rsidP="00724087">
      <w:pPr>
        <w:pStyle w:val="Corpotesto"/>
        <w:spacing w:before="117" w:after="120" w:line="266" w:lineRule="exact"/>
        <w:ind w:left="0" w:right="102"/>
        <w:jc w:val="both"/>
        <w:rPr>
          <w:rFonts w:asciiTheme="minorHAnsi" w:hAnsiTheme="minorHAnsi" w:cstheme="minorHAnsi"/>
          <w:sz w:val="24"/>
          <w:szCs w:val="24"/>
          <w:lang w:val="it-IT"/>
        </w:rPr>
      </w:pPr>
    </w:p>
    <w:p w14:paraId="38BC027D" w14:textId="7418B752" w:rsidR="00724087" w:rsidRPr="00C13FE6" w:rsidRDefault="00724087" w:rsidP="00724087">
      <w:pPr>
        <w:pStyle w:val="Corpotesto"/>
        <w:spacing w:before="117" w:after="120" w:line="266" w:lineRule="exact"/>
        <w:ind w:left="0" w:right="102"/>
        <w:jc w:val="both"/>
        <w:rPr>
          <w:rFonts w:asciiTheme="minorHAnsi" w:hAnsiTheme="minorHAnsi" w:cstheme="minorHAnsi"/>
          <w:b/>
          <w:bCs/>
          <w:sz w:val="24"/>
          <w:szCs w:val="24"/>
          <w:lang w:val="it-IT"/>
        </w:rPr>
      </w:pPr>
      <w:r w:rsidRPr="00C13FE6">
        <w:rPr>
          <w:rFonts w:asciiTheme="minorHAnsi" w:hAnsiTheme="minorHAnsi" w:cstheme="minorHAnsi"/>
          <w:b/>
          <w:bCs/>
          <w:sz w:val="24"/>
          <w:szCs w:val="24"/>
          <w:lang w:val="it-IT"/>
        </w:rPr>
        <w:t>PROCESSO DI GESTIONE DEL RISCHIO CORRUTTIVO</w:t>
      </w:r>
    </w:p>
    <w:p w14:paraId="733DA91E" w14:textId="77777777" w:rsidR="00724087" w:rsidRPr="00C13FE6" w:rsidRDefault="00724087" w:rsidP="00724087">
      <w:pPr>
        <w:pStyle w:val="Corpotesto"/>
        <w:spacing w:before="117" w:after="120" w:line="266" w:lineRule="exact"/>
        <w:ind w:left="0" w:right="102"/>
        <w:jc w:val="both"/>
        <w:rPr>
          <w:rFonts w:asciiTheme="minorHAnsi" w:hAnsiTheme="minorHAnsi" w:cstheme="minorHAnsi"/>
          <w:b/>
          <w:bCs/>
          <w:sz w:val="24"/>
          <w:szCs w:val="24"/>
          <w:lang w:val="it-IT"/>
        </w:rPr>
      </w:pPr>
    </w:p>
    <w:p w14:paraId="0B4D7D0B" w14:textId="66566F42" w:rsidR="00724087" w:rsidRPr="00C13FE6" w:rsidRDefault="001D47E3" w:rsidP="001D47E3">
      <w:pPr>
        <w:pStyle w:val="Corpotesto"/>
        <w:spacing w:before="117" w:after="120" w:line="266" w:lineRule="exact"/>
        <w:ind w:left="0"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     </w:t>
      </w:r>
      <w:r w:rsidR="00724087" w:rsidRPr="00C13FE6">
        <w:rPr>
          <w:rFonts w:asciiTheme="minorHAnsi" w:hAnsiTheme="minorHAnsi" w:cstheme="minorHAnsi"/>
          <w:sz w:val="24"/>
          <w:szCs w:val="24"/>
          <w:lang w:val="it-IT"/>
        </w:rPr>
        <w:t xml:space="preserve"> </w:t>
      </w:r>
      <w:r w:rsidRPr="00C13FE6">
        <w:rPr>
          <w:rFonts w:asciiTheme="minorHAnsi" w:hAnsiTheme="minorHAnsi" w:cstheme="minorHAnsi"/>
          <w:sz w:val="24"/>
          <w:szCs w:val="24"/>
          <w:lang w:val="it-IT"/>
        </w:rPr>
        <w:t>Il</w:t>
      </w:r>
      <w:r w:rsidR="00724087" w:rsidRPr="00C13FE6">
        <w:rPr>
          <w:rFonts w:asciiTheme="minorHAnsi" w:hAnsiTheme="minorHAnsi" w:cstheme="minorHAnsi"/>
          <w:sz w:val="24"/>
          <w:szCs w:val="24"/>
          <w:lang w:val="it-IT"/>
        </w:rPr>
        <w:t xml:space="preserve"> processo di gestione del rischio </w:t>
      </w:r>
      <w:r w:rsidR="00010B83" w:rsidRPr="00C13FE6">
        <w:rPr>
          <w:rFonts w:asciiTheme="minorHAnsi" w:hAnsiTheme="minorHAnsi" w:cstheme="minorHAnsi"/>
          <w:sz w:val="24"/>
          <w:szCs w:val="24"/>
          <w:lang w:val="it-IT"/>
        </w:rPr>
        <w:t xml:space="preserve">corruttivo </w:t>
      </w:r>
      <w:r w:rsidR="00724087" w:rsidRPr="00C13FE6">
        <w:rPr>
          <w:rFonts w:asciiTheme="minorHAnsi" w:hAnsiTheme="minorHAnsi" w:cstheme="minorHAnsi"/>
          <w:sz w:val="24"/>
          <w:szCs w:val="24"/>
          <w:lang w:val="it-IT"/>
        </w:rPr>
        <w:t>si articola in tre fasi:</w:t>
      </w:r>
    </w:p>
    <w:p w14:paraId="36C2BC07" w14:textId="77777777" w:rsidR="00724087" w:rsidRPr="00C13FE6" w:rsidRDefault="00724087" w:rsidP="00724087">
      <w:pPr>
        <w:pStyle w:val="Corpotesto"/>
        <w:numPr>
          <w:ilvl w:val="0"/>
          <w:numId w:val="43"/>
        </w:numPr>
        <w:spacing w:before="117" w:after="120" w:line="266" w:lineRule="exact"/>
        <w:ind w:right="102"/>
        <w:jc w:val="both"/>
        <w:rPr>
          <w:rFonts w:asciiTheme="minorHAnsi" w:hAnsiTheme="minorHAnsi" w:cstheme="minorHAnsi"/>
          <w:sz w:val="24"/>
          <w:szCs w:val="24"/>
          <w:lang w:val="it-IT"/>
        </w:rPr>
      </w:pPr>
      <w:r w:rsidRPr="00C13FE6">
        <w:rPr>
          <w:rFonts w:asciiTheme="minorHAnsi" w:hAnsiTheme="minorHAnsi" w:cstheme="minorHAnsi"/>
          <w:b/>
          <w:sz w:val="24"/>
          <w:szCs w:val="24"/>
          <w:lang w:val="it-IT"/>
        </w:rPr>
        <w:t>Analisi del contesto</w:t>
      </w:r>
      <w:r w:rsidRPr="00C13FE6">
        <w:rPr>
          <w:rFonts w:asciiTheme="minorHAnsi" w:hAnsiTheme="minorHAnsi" w:cstheme="minorHAnsi"/>
          <w:sz w:val="24"/>
          <w:szCs w:val="24"/>
          <w:lang w:val="it-IT"/>
        </w:rPr>
        <w:t xml:space="preserve"> (sia esterno all’Ente che interno)</w:t>
      </w:r>
    </w:p>
    <w:p w14:paraId="67B438C0" w14:textId="77777777" w:rsidR="00724087" w:rsidRPr="00C13FE6" w:rsidRDefault="00724087" w:rsidP="00724087">
      <w:pPr>
        <w:pStyle w:val="Corpotesto"/>
        <w:numPr>
          <w:ilvl w:val="0"/>
          <w:numId w:val="43"/>
        </w:numPr>
        <w:spacing w:before="117" w:after="120" w:line="266" w:lineRule="exact"/>
        <w:ind w:right="102"/>
        <w:jc w:val="both"/>
        <w:rPr>
          <w:rFonts w:asciiTheme="minorHAnsi" w:hAnsiTheme="minorHAnsi" w:cstheme="minorHAnsi"/>
          <w:sz w:val="24"/>
          <w:szCs w:val="24"/>
          <w:lang w:val="it-IT"/>
        </w:rPr>
      </w:pPr>
      <w:r w:rsidRPr="00C13FE6">
        <w:rPr>
          <w:rFonts w:asciiTheme="minorHAnsi" w:hAnsiTheme="minorHAnsi" w:cstheme="minorHAnsi"/>
          <w:b/>
          <w:sz w:val="24"/>
          <w:szCs w:val="24"/>
          <w:lang w:val="it-IT"/>
        </w:rPr>
        <w:t>Valutazione del rischio</w:t>
      </w:r>
      <w:r w:rsidRPr="00C13FE6">
        <w:rPr>
          <w:rFonts w:asciiTheme="minorHAnsi" w:hAnsiTheme="minorHAnsi" w:cstheme="minorHAnsi"/>
          <w:sz w:val="24"/>
          <w:szCs w:val="24"/>
          <w:lang w:val="it-IT"/>
        </w:rPr>
        <w:t xml:space="preserve"> (identificazione del rischio, analisi, ponderazione)</w:t>
      </w:r>
    </w:p>
    <w:p w14:paraId="07F20049" w14:textId="77777777" w:rsidR="00724087" w:rsidRPr="00C13FE6" w:rsidRDefault="00724087" w:rsidP="00724087">
      <w:pPr>
        <w:pStyle w:val="Corpotesto"/>
        <w:numPr>
          <w:ilvl w:val="0"/>
          <w:numId w:val="43"/>
        </w:numPr>
        <w:spacing w:before="117" w:after="120" w:line="266" w:lineRule="exact"/>
        <w:ind w:right="102"/>
        <w:jc w:val="both"/>
        <w:rPr>
          <w:rFonts w:asciiTheme="minorHAnsi" w:hAnsiTheme="minorHAnsi" w:cstheme="minorHAnsi"/>
          <w:sz w:val="24"/>
          <w:szCs w:val="24"/>
          <w:lang w:val="it-IT"/>
        </w:rPr>
      </w:pPr>
      <w:r w:rsidRPr="00C13FE6">
        <w:rPr>
          <w:rFonts w:asciiTheme="minorHAnsi" w:hAnsiTheme="minorHAnsi" w:cstheme="minorHAnsi"/>
          <w:b/>
          <w:sz w:val="24"/>
          <w:szCs w:val="24"/>
          <w:lang w:val="it-IT"/>
        </w:rPr>
        <w:t>Trattamento del rischio</w:t>
      </w:r>
      <w:r w:rsidRPr="00C13FE6">
        <w:rPr>
          <w:rFonts w:asciiTheme="minorHAnsi" w:hAnsiTheme="minorHAnsi" w:cstheme="minorHAnsi"/>
          <w:sz w:val="24"/>
          <w:szCs w:val="24"/>
          <w:lang w:val="it-IT"/>
        </w:rPr>
        <w:t xml:space="preserve"> (identificazione delle misure di contrasto, programmazione delle </w:t>
      </w:r>
    </w:p>
    <w:p w14:paraId="6A019E86" w14:textId="77777777" w:rsidR="00724087" w:rsidRPr="00C13FE6" w:rsidRDefault="00724087" w:rsidP="00724087">
      <w:pPr>
        <w:pStyle w:val="Corpotesto"/>
        <w:spacing w:before="117" w:after="120" w:line="266" w:lineRule="exact"/>
        <w:ind w:left="473"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stesse).</w:t>
      </w:r>
    </w:p>
    <w:p w14:paraId="5B2B68BF" w14:textId="77777777" w:rsidR="00724087" w:rsidRPr="00C13FE6" w:rsidRDefault="00724087" w:rsidP="00724087">
      <w:pPr>
        <w:pStyle w:val="Corpotesto"/>
        <w:spacing w:before="117" w:after="120" w:line="266" w:lineRule="exact"/>
        <w:ind w:left="473"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In tal senso si è operato nella redazione del presente documento.</w:t>
      </w:r>
    </w:p>
    <w:p w14:paraId="2B5E6112" w14:textId="77777777" w:rsidR="00724087" w:rsidRPr="00C13FE6" w:rsidRDefault="00724087" w:rsidP="00724087">
      <w:pPr>
        <w:pStyle w:val="Corpotesto"/>
        <w:spacing w:before="117" w:after="120" w:line="266" w:lineRule="exact"/>
        <w:ind w:left="0" w:right="102"/>
        <w:jc w:val="both"/>
        <w:rPr>
          <w:rFonts w:asciiTheme="minorHAnsi" w:hAnsiTheme="minorHAnsi" w:cstheme="minorHAnsi"/>
          <w:sz w:val="24"/>
          <w:szCs w:val="24"/>
          <w:lang w:val="it-IT"/>
        </w:rPr>
      </w:pPr>
    </w:p>
    <w:p w14:paraId="3E099753" w14:textId="77777777" w:rsidR="001E06A3" w:rsidRPr="00C13FE6" w:rsidRDefault="001E06A3" w:rsidP="001D47E3">
      <w:pPr>
        <w:pStyle w:val="Corpotesto"/>
        <w:spacing w:before="117" w:after="120" w:line="266" w:lineRule="exact"/>
        <w:ind w:left="0" w:right="102"/>
        <w:jc w:val="both"/>
        <w:rPr>
          <w:rFonts w:asciiTheme="minorHAnsi" w:hAnsiTheme="minorHAnsi" w:cstheme="minorHAnsi"/>
          <w:b/>
          <w:sz w:val="24"/>
          <w:szCs w:val="24"/>
          <w:lang w:val="it-IT"/>
        </w:rPr>
      </w:pPr>
    </w:p>
    <w:p w14:paraId="10FF19E8" w14:textId="44F700C6" w:rsidR="00C50FF7" w:rsidRPr="00C13FE6" w:rsidRDefault="00CE69B6" w:rsidP="00032033">
      <w:pPr>
        <w:pStyle w:val="Corpotesto"/>
        <w:spacing w:before="117" w:after="120" w:line="266" w:lineRule="exact"/>
        <w:ind w:left="113" w:right="102"/>
        <w:jc w:val="both"/>
        <w:rPr>
          <w:rFonts w:asciiTheme="minorHAnsi" w:hAnsiTheme="minorHAnsi" w:cstheme="minorHAnsi"/>
          <w:bCs/>
          <w:sz w:val="24"/>
          <w:szCs w:val="24"/>
          <w:u w:val="single"/>
          <w:lang w:val="it-IT"/>
        </w:rPr>
      </w:pPr>
      <w:r w:rsidRPr="00C13FE6">
        <w:rPr>
          <w:rFonts w:asciiTheme="minorHAnsi" w:hAnsiTheme="minorHAnsi" w:cstheme="minorHAnsi"/>
          <w:bCs/>
          <w:sz w:val="24"/>
          <w:szCs w:val="24"/>
          <w:u w:val="single"/>
          <w:lang w:val="it-IT"/>
        </w:rPr>
        <w:lastRenderedPageBreak/>
        <w:t>1</w:t>
      </w:r>
      <w:r w:rsidR="00DD7137" w:rsidRPr="00C13FE6">
        <w:rPr>
          <w:rFonts w:asciiTheme="minorHAnsi" w:hAnsiTheme="minorHAnsi" w:cstheme="minorHAnsi"/>
          <w:bCs/>
          <w:sz w:val="24"/>
          <w:szCs w:val="24"/>
          <w:u w:val="single"/>
          <w:lang w:val="it-IT"/>
        </w:rPr>
        <w:t>.</w:t>
      </w:r>
      <w:r w:rsidRPr="00C13FE6">
        <w:rPr>
          <w:rFonts w:asciiTheme="minorHAnsi" w:hAnsiTheme="minorHAnsi" w:cstheme="minorHAnsi"/>
          <w:bCs/>
          <w:sz w:val="24"/>
          <w:szCs w:val="24"/>
          <w:u w:val="single"/>
          <w:lang w:val="it-IT"/>
        </w:rPr>
        <w:t xml:space="preserve"> - </w:t>
      </w:r>
      <w:r w:rsidR="00C50FF7" w:rsidRPr="00C13FE6">
        <w:rPr>
          <w:rFonts w:asciiTheme="minorHAnsi" w:hAnsiTheme="minorHAnsi" w:cstheme="minorHAnsi"/>
          <w:bCs/>
          <w:sz w:val="24"/>
          <w:szCs w:val="24"/>
          <w:u w:val="single"/>
          <w:lang w:val="it-IT"/>
        </w:rPr>
        <w:t>ANALISI DEL CONTESTO ESTERNO ED INTERNO</w:t>
      </w:r>
    </w:p>
    <w:p w14:paraId="25918916" w14:textId="77777777" w:rsidR="002120B5" w:rsidRPr="00C13FE6" w:rsidRDefault="002120B5" w:rsidP="002B62BC">
      <w:pPr>
        <w:pStyle w:val="Corpotesto"/>
        <w:spacing w:before="117" w:after="120" w:line="266" w:lineRule="exact"/>
        <w:ind w:left="113" w:right="102" w:firstLine="60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Per far comprendere a quali tipi di eventi corruttivi l’</w:t>
      </w:r>
      <w:r w:rsidR="008D6F36" w:rsidRPr="00C13FE6">
        <w:rPr>
          <w:rFonts w:asciiTheme="minorHAnsi" w:hAnsiTheme="minorHAnsi" w:cstheme="minorHAnsi"/>
          <w:sz w:val="24"/>
          <w:szCs w:val="24"/>
          <w:lang w:val="it-IT"/>
        </w:rPr>
        <w:t>A</w:t>
      </w:r>
      <w:r w:rsidRPr="00C13FE6">
        <w:rPr>
          <w:rFonts w:asciiTheme="minorHAnsi" w:hAnsiTheme="minorHAnsi" w:cstheme="minorHAnsi"/>
          <w:sz w:val="24"/>
          <w:szCs w:val="24"/>
          <w:lang w:val="it-IT"/>
        </w:rPr>
        <w:t>mministrazione consortile sia maggiormente esposta, è necessario riportare una serie di informazioni sulle caratteristiche del contesto ambientale, economico, sociale del territorio</w:t>
      </w:r>
      <w:r w:rsidR="00E86696" w:rsidRPr="00C13FE6">
        <w:rPr>
          <w:rFonts w:asciiTheme="minorHAnsi" w:hAnsiTheme="minorHAnsi" w:cstheme="minorHAnsi"/>
          <w:sz w:val="24"/>
          <w:szCs w:val="24"/>
          <w:lang w:val="it-IT"/>
        </w:rPr>
        <w:t xml:space="preserve"> in cui agisce il Consorzio </w:t>
      </w:r>
      <w:r w:rsidRPr="00C13FE6">
        <w:rPr>
          <w:rFonts w:asciiTheme="minorHAnsi" w:hAnsiTheme="minorHAnsi" w:cstheme="minorHAnsi"/>
          <w:sz w:val="24"/>
          <w:szCs w:val="24"/>
          <w:lang w:val="it-IT"/>
        </w:rPr>
        <w:t>e della sua organizzazione interna.</w:t>
      </w:r>
    </w:p>
    <w:p w14:paraId="5B44E67C" w14:textId="77777777" w:rsidR="00307F19" w:rsidRPr="00C13FE6" w:rsidRDefault="002120B5" w:rsidP="002B62BC">
      <w:pPr>
        <w:pStyle w:val="Corpotesto"/>
        <w:spacing w:before="117" w:after="120" w:line="266" w:lineRule="exact"/>
        <w:ind w:left="113" w:right="102" w:firstLine="60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L’analisi del contesto esterno ha l’obbiettivo di evidenziare come le caratteristiche dell’ambiente nel quale il Consorzio opera possano favorire il verificarsi di fenomeni corruttivi al suo interno. Ciò in relazione sia al territorio di riferimento, sia a possibili relazioni con i portatori di interessi esterni che possono influenzarne l’attività, anche con specifico riferimento alle strutture da cui il Consorzio è composto.</w:t>
      </w:r>
      <w:r w:rsidR="00307F19" w:rsidRPr="00C13FE6">
        <w:rPr>
          <w:rFonts w:asciiTheme="minorHAnsi" w:hAnsiTheme="minorHAnsi" w:cstheme="minorHAnsi"/>
          <w:sz w:val="24"/>
          <w:szCs w:val="24"/>
          <w:lang w:val="it-IT"/>
        </w:rPr>
        <w:t xml:space="preserve"> </w:t>
      </w:r>
    </w:p>
    <w:p w14:paraId="7D4B068C" w14:textId="77777777" w:rsidR="00846B8E" w:rsidRPr="00C13FE6" w:rsidRDefault="00846B8E" w:rsidP="002120B5">
      <w:pPr>
        <w:pStyle w:val="Corpotesto"/>
        <w:spacing w:before="117" w:after="120" w:line="266" w:lineRule="exact"/>
        <w:ind w:left="113" w:right="102"/>
        <w:jc w:val="both"/>
        <w:rPr>
          <w:rFonts w:asciiTheme="minorHAnsi" w:hAnsiTheme="minorHAnsi" w:cstheme="minorHAnsi"/>
          <w:b/>
          <w:sz w:val="24"/>
          <w:szCs w:val="24"/>
          <w:lang w:val="it-IT"/>
        </w:rPr>
      </w:pPr>
    </w:p>
    <w:p w14:paraId="42473174" w14:textId="1E87A95A" w:rsidR="002120B5" w:rsidRPr="00C13FE6" w:rsidRDefault="002120B5" w:rsidP="00CD4199">
      <w:pPr>
        <w:pStyle w:val="Corpotesto"/>
        <w:spacing w:before="117" w:after="120" w:line="266" w:lineRule="exact"/>
        <w:ind w:left="113" w:right="102" w:firstLine="607"/>
        <w:jc w:val="both"/>
        <w:rPr>
          <w:rFonts w:asciiTheme="minorHAnsi" w:hAnsiTheme="minorHAnsi" w:cstheme="minorHAnsi"/>
          <w:b/>
          <w:sz w:val="24"/>
          <w:szCs w:val="24"/>
          <w:lang w:val="it-IT"/>
        </w:rPr>
      </w:pPr>
      <w:r w:rsidRPr="00C13FE6">
        <w:rPr>
          <w:rFonts w:asciiTheme="minorHAnsi" w:hAnsiTheme="minorHAnsi" w:cstheme="minorHAnsi"/>
          <w:b/>
          <w:sz w:val="24"/>
          <w:szCs w:val="24"/>
          <w:lang w:val="it-IT"/>
        </w:rPr>
        <w:t>I</w:t>
      </w:r>
      <w:r w:rsidR="008D6F36" w:rsidRPr="00C13FE6">
        <w:rPr>
          <w:rFonts w:asciiTheme="minorHAnsi" w:hAnsiTheme="minorHAnsi" w:cstheme="minorHAnsi"/>
          <w:b/>
          <w:sz w:val="24"/>
          <w:szCs w:val="24"/>
          <w:lang w:val="it-IT"/>
        </w:rPr>
        <w:t>l Consorzio</w:t>
      </w:r>
    </w:p>
    <w:p w14:paraId="1AC5CE10" w14:textId="0CC9561D" w:rsidR="002120B5" w:rsidRPr="00C13FE6" w:rsidRDefault="00010B83" w:rsidP="002B62BC">
      <w:pPr>
        <w:pStyle w:val="Corpotesto"/>
        <w:spacing w:before="120"/>
        <w:ind w:left="113" w:right="104" w:firstLine="60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 Ai</w:t>
      </w:r>
      <w:r w:rsidR="002120B5" w:rsidRPr="00C13FE6">
        <w:rPr>
          <w:rFonts w:asciiTheme="minorHAnsi" w:hAnsiTheme="minorHAnsi" w:cstheme="minorHAnsi"/>
          <w:sz w:val="24"/>
          <w:szCs w:val="24"/>
          <w:lang w:val="it-IT"/>
        </w:rPr>
        <w:t xml:space="preserve"> sensi della Legge Regionale 8 maggio 2009, n. 12 </w:t>
      </w:r>
      <w:r w:rsidR="002120B5" w:rsidRPr="00C13FE6">
        <w:rPr>
          <w:rFonts w:asciiTheme="minorHAnsi" w:hAnsiTheme="minorHAnsi" w:cstheme="minorHAnsi"/>
          <w:i/>
          <w:sz w:val="24"/>
          <w:szCs w:val="24"/>
          <w:lang w:val="it-IT"/>
        </w:rPr>
        <w:t>“Nuove norme per la bonifica e la tutela del territorio”</w:t>
      </w:r>
      <w:r w:rsidR="006878C4" w:rsidRPr="00C13FE6">
        <w:rPr>
          <w:rFonts w:asciiTheme="minorHAnsi" w:hAnsiTheme="minorHAnsi" w:cstheme="minorHAnsi"/>
          <w:sz w:val="24"/>
          <w:szCs w:val="24"/>
          <w:lang w:val="it-IT"/>
        </w:rPr>
        <w:t xml:space="preserve"> il Consorzio di Bonifica Veneto Orientale ha natura di ente pubblico economico (art. 3) ed è stato costituito con deliberazione della Giunta Regionale del Veneto n. 1408 del 19.5.2009, succedendo ai preesistenti Consorzi di bonifica Basso Piave con sede in San Donà di Piave (VE) e Pianura Veneta tra Livenza e Tagliamento con sede in Portogruaro (VE) “nelle situazioni giuridiche attive e passive pendenti, ivi comprese quelle relative al personale dipendente” ai sensi dell’art. 41, co. 3, L.R. n. 12/2009.</w:t>
      </w:r>
    </w:p>
    <w:p w14:paraId="317F0984" w14:textId="153F99C0" w:rsidR="00D951C4" w:rsidRPr="00C13FE6" w:rsidRDefault="00D951C4" w:rsidP="002B62BC">
      <w:pPr>
        <w:pStyle w:val="Corpotesto"/>
        <w:spacing w:before="120"/>
        <w:ind w:left="113" w:right="104" w:firstLine="60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Con la L.R. </w:t>
      </w:r>
      <w:r w:rsidR="004C2E7C" w:rsidRPr="00C13FE6">
        <w:rPr>
          <w:rFonts w:asciiTheme="minorHAnsi" w:hAnsiTheme="minorHAnsi" w:cstheme="minorHAnsi"/>
          <w:sz w:val="24"/>
          <w:szCs w:val="24"/>
          <w:lang w:val="it-IT"/>
        </w:rPr>
        <w:t>citata</w:t>
      </w:r>
      <w:r w:rsidRPr="00C13FE6">
        <w:rPr>
          <w:rFonts w:asciiTheme="minorHAnsi" w:hAnsiTheme="minorHAnsi" w:cstheme="minorHAnsi"/>
          <w:sz w:val="24"/>
          <w:szCs w:val="24"/>
          <w:lang w:val="it-IT"/>
        </w:rPr>
        <w:t xml:space="preserve"> sono</w:t>
      </w:r>
      <w:r w:rsidR="00ED2974" w:rsidRPr="00C13FE6">
        <w:rPr>
          <w:rFonts w:asciiTheme="minorHAnsi" w:hAnsiTheme="minorHAnsi" w:cstheme="minorHAnsi"/>
          <w:sz w:val="24"/>
          <w:szCs w:val="24"/>
          <w:lang w:val="it-IT"/>
        </w:rPr>
        <w:t xml:space="preserve"> infatti</w:t>
      </w:r>
      <w:r w:rsidRPr="00C13FE6">
        <w:rPr>
          <w:rFonts w:asciiTheme="minorHAnsi" w:hAnsiTheme="minorHAnsi" w:cstheme="minorHAnsi"/>
          <w:sz w:val="24"/>
          <w:szCs w:val="24"/>
          <w:lang w:val="it-IT"/>
        </w:rPr>
        <w:t xml:space="preserve"> stati individuati nel territorio regionale dieci nuovi comprensori di bonifica e, nell’ambito di ciascuno di questi, è stata prevista la costituzione di un Consorzio di bonifica (artt. 2 e 3, L.R. n. 12/2009).</w:t>
      </w:r>
    </w:p>
    <w:p w14:paraId="719CCE4A" w14:textId="77777777" w:rsidR="00D951C4" w:rsidRPr="00C13FE6" w:rsidRDefault="00D951C4" w:rsidP="00AD1721">
      <w:pPr>
        <w:pStyle w:val="Rientrocorpodeltesto"/>
        <w:spacing w:before="120"/>
        <w:ind w:left="113" w:right="102" w:firstLine="60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Il comprensorio del Consorzio di Bonifica Veneto Orientale   è costituito da complessivi </w:t>
      </w:r>
      <w:smartTag w:uri="urn:schemas-microsoft-com:office:smarttags" w:element="metricconverter">
        <w:smartTagPr>
          <w:attr w:name="ProductID" w:val="113.359 ettari"/>
        </w:smartTagPr>
        <w:r w:rsidRPr="00C13FE6">
          <w:rPr>
            <w:rFonts w:asciiTheme="minorHAnsi" w:hAnsiTheme="minorHAnsi" w:cstheme="minorHAnsi"/>
            <w:sz w:val="24"/>
            <w:szCs w:val="24"/>
            <w:lang w:val="it-IT"/>
          </w:rPr>
          <w:t>113.359 ettari</w:t>
        </w:r>
      </w:smartTag>
      <w:r w:rsidRPr="00C13FE6">
        <w:rPr>
          <w:rFonts w:asciiTheme="minorHAnsi" w:hAnsiTheme="minorHAnsi" w:cstheme="minorHAnsi"/>
          <w:sz w:val="24"/>
          <w:szCs w:val="24"/>
          <w:lang w:val="it-IT"/>
        </w:rPr>
        <w:t xml:space="preserve">, di cui </w:t>
      </w:r>
      <w:smartTag w:uri="urn:schemas-microsoft-com:office:smarttags" w:element="metricconverter">
        <w:smartTagPr>
          <w:attr w:name="ProductID" w:val="9.097 in"/>
        </w:smartTagPr>
        <w:r w:rsidRPr="00C13FE6">
          <w:rPr>
            <w:rFonts w:asciiTheme="minorHAnsi" w:hAnsiTheme="minorHAnsi" w:cstheme="minorHAnsi"/>
            <w:sz w:val="24"/>
            <w:szCs w:val="24"/>
            <w:lang w:val="it-IT"/>
          </w:rPr>
          <w:t>9.097 in</w:t>
        </w:r>
      </w:smartTag>
      <w:r w:rsidRPr="00C13FE6">
        <w:rPr>
          <w:rFonts w:asciiTheme="minorHAnsi" w:hAnsiTheme="minorHAnsi" w:cstheme="minorHAnsi"/>
          <w:sz w:val="24"/>
          <w:szCs w:val="24"/>
          <w:lang w:val="it-IT"/>
        </w:rPr>
        <w:t xml:space="preserve"> provincia di Treviso e </w:t>
      </w:r>
      <w:smartTag w:uri="urn:schemas-microsoft-com:office:smarttags" w:element="metricconverter">
        <w:smartTagPr>
          <w:attr w:name="ProductID" w:val="104.262 in"/>
        </w:smartTagPr>
        <w:r w:rsidRPr="00C13FE6">
          <w:rPr>
            <w:rFonts w:asciiTheme="minorHAnsi" w:hAnsiTheme="minorHAnsi" w:cstheme="minorHAnsi"/>
            <w:sz w:val="24"/>
            <w:szCs w:val="24"/>
            <w:lang w:val="it-IT"/>
          </w:rPr>
          <w:t>104.262 in</w:t>
        </w:r>
      </w:smartTag>
      <w:r w:rsidRPr="00C13FE6">
        <w:rPr>
          <w:rFonts w:asciiTheme="minorHAnsi" w:hAnsiTheme="minorHAnsi" w:cstheme="minorHAnsi"/>
          <w:sz w:val="24"/>
          <w:szCs w:val="24"/>
          <w:lang w:val="it-IT"/>
        </w:rPr>
        <w:t xml:space="preserve"> provincia di Venezia ed è distribuito fra 30 comuni, di seguito elencati:</w:t>
      </w:r>
    </w:p>
    <w:p w14:paraId="27A2D5B6" w14:textId="77777777" w:rsidR="00D951C4" w:rsidRPr="00C13FE6" w:rsidRDefault="00D951C4" w:rsidP="00D951C4">
      <w:pPr>
        <w:spacing w:after="120"/>
        <w:ind w:left="113" w:right="102"/>
        <w:jc w:val="both"/>
        <w:rPr>
          <w:rFonts w:asciiTheme="minorHAnsi" w:hAnsiTheme="minorHAnsi" w:cstheme="minorHAnsi"/>
          <w:sz w:val="24"/>
          <w:szCs w:val="24"/>
          <w:u w:val="single"/>
          <w:lang w:val="it-IT"/>
        </w:rPr>
      </w:pPr>
      <w:r w:rsidRPr="00C13FE6">
        <w:rPr>
          <w:rFonts w:asciiTheme="minorHAnsi" w:hAnsiTheme="minorHAnsi" w:cstheme="minorHAnsi"/>
          <w:sz w:val="24"/>
          <w:szCs w:val="24"/>
          <w:u w:val="single"/>
          <w:lang w:val="it-IT"/>
        </w:rPr>
        <w:t>in Provincia di Venezia</w:t>
      </w:r>
    </w:p>
    <w:p w14:paraId="2CED5F17" w14:textId="7FE33D7D" w:rsidR="00D951C4" w:rsidRPr="00C13FE6" w:rsidRDefault="00D951C4" w:rsidP="00D951C4">
      <w:pPr>
        <w:spacing w:after="120"/>
        <w:ind w:left="113"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Annone Veneto (</w:t>
      </w:r>
      <w:smartTag w:uri="urn:schemas-microsoft-com:office:smarttags" w:element="metricconverter">
        <w:smartTagPr>
          <w:attr w:name="ProductID" w:val="2.562 ha"/>
        </w:smartTagPr>
        <w:r w:rsidRPr="00C13FE6">
          <w:rPr>
            <w:rFonts w:asciiTheme="minorHAnsi" w:hAnsiTheme="minorHAnsi" w:cstheme="minorHAnsi"/>
            <w:sz w:val="24"/>
            <w:szCs w:val="24"/>
            <w:lang w:val="it-IT"/>
          </w:rPr>
          <w:t>2.562 ha</w:t>
        </w:r>
      </w:smartTag>
      <w:r w:rsidRPr="00C13FE6">
        <w:rPr>
          <w:rFonts w:asciiTheme="minorHAnsi" w:hAnsiTheme="minorHAnsi" w:cstheme="minorHAnsi"/>
          <w:sz w:val="24"/>
          <w:szCs w:val="24"/>
          <w:lang w:val="it-IT"/>
        </w:rPr>
        <w:t>), Caorle (</w:t>
      </w:r>
      <w:smartTag w:uri="urn:schemas-microsoft-com:office:smarttags" w:element="metricconverter">
        <w:smartTagPr>
          <w:attr w:name="ProductID" w:val="15.218 ha"/>
        </w:smartTagPr>
        <w:r w:rsidRPr="00C13FE6">
          <w:rPr>
            <w:rFonts w:asciiTheme="minorHAnsi" w:hAnsiTheme="minorHAnsi" w:cstheme="minorHAnsi"/>
            <w:sz w:val="24"/>
            <w:szCs w:val="24"/>
            <w:lang w:val="it-IT"/>
          </w:rPr>
          <w:t>15.218 ha</w:t>
        </w:r>
      </w:smartTag>
      <w:r w:rsidRPr="00C13FE6">
        <w:rPr>
          <w:rFonts w:asciiTheme="minorHAnsi" w:hAnsiTheme="minorHAnsi" w:cstheme="minorHAnsi"/>
          <w:sz w:val="24"/>
          <w:szCs w:val="24"/>
          <w:lang w:val="it-IT"/>
        </w:rPr>
        <w:t>), Cavallino-Treporti (</w:t>
      </w:r>
      <w:smartTag w:uri="urn:schemas-microsoft-com:office:smarttags" w:element="metricconverter">
        <w:smartTagPr>
          <w:attr w:name="ProductID" w:val="2.858 ha"/>
        </w:smartTagPr>
        <w:r w:rsidRPr="00C13FE6">
          <w:rPr>
            <w:rFonts w:asciiTheme="minorHAnsi" w:hAnsiTheme="minorHAnsi" w:cstheme="minorHAnsi"/>
            <w:sz w:val="24"/>
            <w:szCs w:val="24"/>
            <w:lang w:val="it-IT"/>
          </w:rPr>
          <w:t>2.858 ha</w:t>
        </w:r>
      </w:smartTag>
      <w:r w:rsidRPr="00C13FE6">
        <w:rPr>
          <w:rFonts w:asciiTheme="minorHAnsi" w:hAnsiTheme="minorHAnsi" w:cstheme="minorHAnsi"/>
          <w:sz w:val="24"/>
          <w:szCs w:val="24"/>
          <w:lang w:val="it-IT"/>
        </w:rPr>
        <w:t>), Ceggia (</w:t>
      </w:r>
      <w:smartTag w:uri="urn:schemas-microsoft-com:office:smarttags" w:element="metricconverter">
        <w:smartTagPr>
          <w:attr w:name="ProductID" w:val="2.199 ha"/>
        </w:smartTagPr>
        <w:r w:rsidRPr="00C13FE6">
          <w:rPr>
            <w:rFonts w:asciiTheme="minorHAnsi" w:hAnsiTheme="minorHAnsi" w:cstheme="minorHAnsi"/>
            <w:sz w:val="24"/>
            <w:szCs w:val="24"/>
            <w:lang w:val="it-IT"/>
          </w:rPr>
          <w:t>2.199 ha</w:t>
        </w:r>
      </w:smartTag>
      <w:r w:rsidRPr="00C13FE6">
        <w:rPr>
          <w:rFonts w:asciiTheme="minorHAnsi" w:hAnsiTheme="minorHAnsi" w:cstheme="minorHAnsi"/>
          <w:sz w:val="24"/>
          <w:szCs w:val="24"/>
          <w:lang w:val="it-IT"/>
        </w:rPr>
        <w:t>), Cinto Caomaggiore (</w:t>
      </w:r>
      <w:smartTag w:uri="urn:schemas-microsoft-com:office:smarttags" w:element="metricconverter">
        <w:smartTagPr>
          <w:attr w:name="ProductID" w:val="2.147 ha"/>
        </w:smartTagPr>
        <w:r w:rsidRPr="00C13FE6">
          <w:rPr>
            <w:rFonts w:asciiTheme="minorHAnsi" w:hAnsiTheme="minorHAnsi" w:cstheme="minorHAnsi"/>
            <w:sz w:val="24"/>
            <w:szCs w:val="24"/>
            <w:lang w:val="it-IT"/>
          </w:rPr>
          <w:t>2.147 ha</w:t>
        </w:r>
      </w:smartTag>
      <w:r w:rsidRPr="00C13FE6">
        <w:rPr>
          <w:rFonts w:asciiTheme="minorHAnsi" w:hAnsiTheme="minorHAnsi" w:cstheme="minorHAnsi"/>
          <w:sz w:val="24"/>
          <w:szCs w:val="24"/>
          <w:lang w:val="it-IT"/>
        </w:rPr>
        <w:t>), Concordia Sagittaria (</w:t>
      </w:r>
      <w:smartTag w:uri="urn:schemas-microsoft-com:office:smarttags" w:element="metricconverter">
        <w:smartTagPr>
          <w:attr w:name="ProductID" w:val="6.653 ha"/>
        </w:smartTagPr>
        <w:r w:rsidRPr="00C13FE6">
          <w:rPr>
            <w:rFonts w:asciiTheme="minorHAnsi" w:hAnsiTheme="minorHAnsi" w:cstheme="minorHAnsi"/>
            <w:sz w:val="24"/>
            <w:szCs w:val="24"/>
            <w:lang w:val="it-IT"/>
          </w:rPr>
          <w:t>6.653 ha</w:t>
        </w:r>
      </w:smartTag>
      <w:r w:rsidRPr="00C13FE6">
        <w:rPr>
          <w:rFonts w:asciiTheme="minorHAnsi" w:hAnsiTheme="minorHAnsi" w:cstheme="minorHAnsi"/>
          <w:sz w:val="24"/>
          <w:szCs w:val="24"/>
          <w:lang w:val="it-IT"/>
        </w:rPr>
        <w:t>), Eraclea (</w:t>
      </w:r>
      <w:smartTag w:uri="urn:schemas-microsoft-com:office:smarttags" w:element="metricconverter">
        <w:smartTagPr>
          <w:attr w:name="ProductID" w:val="9.505 ha"/>
        </w:smartTagPr>
        <w:r w:rsidRPr="00C13FE6">
          <w:rPr>
            <w:rFonts w:asciiTheme="minorHAnsi" w:hAnsiTheme="minorHAnsi" w:cstheme="minorHAnsi"/>
            <w:sz w:val="24"/>
            <w:szCs w:val="24"/>
            <w:lang w:val="it-IT"/>
          </w:rPr>
          <w:t>9.505 ha</w:t>
        </w:r>
      </w:smartTag>
      <w:r w:rsidRPr="00C13FE6">
        <w:rPr>
          <w:rFonts w:asciiTheme="minorHAnsi" w:hAnsiTheme="minorHAnsi" w:cstheme="minorHAnsi"/>
          <w:sz w:val="24"/>
          <w:szCs w:val="24"/>
          <w:lang w:val="it-IT"/>
        </w:rPr>
        <w:t>), Fossalta di Piave (</w:t>
      </w:r>
      <w:smartTag w:uri="urn:schemas-microsoft-com:office:smarttags" w:element="metricconverter">
        <w:smartTagPr>
          <w:attr w:name="ProductID" w:val="582 ha"/>
        </w:smartTagPr>
        <w:r w:rsidRPr="00C13FE6">
          <w:rPr>
            <w:rFonts w:asciiTheme="minorHAnsi" w:hAnsiTheme="minorHAnsi" w:cstheme="minorHAnsi"/>
            <w:sz w:val="24"/>
            <w:szCs w:val="24"/>
            <w:lang w:val="it-IT"/>
          </w:rPr>
          <w:t>582 ha</w:t>
        </w:r>
      </w:smartTag>
      <w:r w:rsidRPr="00C13FE6">
        <w:rPr>
          <w:rFonts w:asciiTheme="minorHAnsi" w:hAnsiTheme="minorHAnsi" w:cstheme="minorHAnsi"/>
          <w:sz w:val="24"/>
          <w:szCs w:val="24"/>
          <w:lang w:val="it-IT"/>
        </w:rPr>
        <w:t>), Fossalta di Portogruaro (</w:t>
      </w:r>
      <w:smartTag w:uri="urn:schemas-microsoft-com:office:smarttags" w:element="metricconverter">
        <w:smartTagPr>
          <w:attr w:name="ProductID" w:val="3.115 ha"/>
        </w:smartTagPr>
        <w:r w:rsidRPr="00C13FE6">
          <w:rPr>
            <w:rFonts w:asciiTheme="minorHAnsi" w:hAnsiTheme="minorHAnsi" w:cstheme="minorHAnsi"/>
            <w:sz w:val="24"/>
            <w:szCs w:val="24"/>
            <w:lang w:val="it-IT"/>
          </w:rPr>
          <w:t>3.115 ha</w:t>
        </w:r>
      </w:smartTag>
      <w:r w:rsidRPr="00C13FE6">
        <w:rPr>
          <w:rFonts w:asciiTheme="minorHAnsi" w:hAnsiTheme="minorHAnsi" w:cstheme="minorHAnsi"/>
          <w:sz w:val="24"/>
          <w:szCs w:val="24"/>
          <w:lang w:val="it-IT"/>
        </w:rPr>
        <w:t>), Gruaro (</w:t>
      </w:r>
      <w:smartTag w:uri="urn:schemas-microsoft-com:office:smarttags" w:element="metricconverter">
        <w:smartTagPr>
          <w:attr w:name="ProductID" w:val="1.721 ha"/>
        </w:smartTagPr>
        <w:r w:rsidRPr="00C13FE6">
          <w:rPr>
            <w:rFonts w:asciiTheme="minorHAnsi" w:hAnsiTheme="minorHAnsi" w:cstheme="minorHAnsi"/>
            <w:sz w:val="24"/>
            <w:szCs w:val="24"/>
            <w:lang w:val="it-IT"/>
          </w:rPr>
          <w:t>1.721 ha</w:t>
        </w:r>
      </w:smartTag>
      <w:r w:rsidRPr="00C13FE6">
        <w:rPr>
          <w:rFonts w:asciiTheme="minorHAnsi" w:hAnsiTheme="minorHAnsi" w:cstheme="minorHAnsi"/>
          <w:sz w:val="24"/>
          <w:szCs w:val="24"/>
          <w:lang w:val="it-IT"/>
        </w:rPr>
        <w:t>), Jesolo (</w:t>
      </w:r>
      <w:smartTag w:uri="urn:schemas-microsoft-com:office:smarttags" w:element="metricconverter">
        <w:smartTagPr>
          <w:attr w:name="ProductID" w:val="8.214 ha"/>
        </w:smartTagPr>
        <w:r w:rsidRPr="00C13FE6">
          <w:rPr>
            <w:rFonts w:asciiTheme="minorHAnsi" w:hAnsiTheme="minorHAnsi" w:cstheme="minorHAnsi"/>
            <w:sz w:val="24"/>
            <w:szCs w:val="24"/>
            <w:lang w:val="it-IT"/>
          </w:rPr>
          <w:t>8.214 ha</w:t>
        </w:r>
      </w:smartTag>
      <w:r w:rsidRPr="00C13FE6">
        <w:rPr>
          <w:rFonts w:asciiTheme="minorHAnsi" w:hAnsiTheme="minorHAnsi" w:cstheme="minorHAnsi"/>
          <w:sz w:val="24"/>
          <w:szCs w:val="24"/>
          <w:lang w:val="it-IT"/>
        </w:rPr>
        <w:t>), Meolo (</w:t>
      </w:r>
      <w:smartTag w:uri="urn:schemas-microsoft-com:office:smarttags" w:element="metricconverter">
        <w:smartTagPr>
          <w:attr w:name="ProductID" w:val="11 ha"/>
        </w:smartTagPr>
        <w:r w:rsidRPr="00C13FE6">
          <w:rPr>
            <w:rFonts w:asciiTheme="minorHAnsi" w:hAnsiTheme="minorHAnsi" w:cstheme="minorHAnsi"/>
            <w:sz w:val="24"/>
            <w:szCs w:val="24"/>
            <w:lang w:val="it-IT"/>
          </w:rPr>
          <w:t>11 ha</w:t>
        </w:r>
      </w:smartTag>
      <w:r w:rsidRPr="00C13FE6">
        <w:rPr>
          <w:rFonts w:asciiTheme="minorHAnsi" w:hAnsiTheme="minorHAnsi" w:cstheme="minorHAnsi"/>
          <w:sz w:val="24"/>
          <w:szCs w:val="24"/>
          <w:lang w:val="it-IT"/>
        </w:rPr>
        <w:t>), Musile di Piave (</w:t>
      </w:r>
      <w:smartTag w:uri="urn:schemas-microsoft-com:office:smarttags" w:element="metricconverter">
        <w:smartTagPr>
          <w:attr w:name="ProductID" w:val="4.507 ha"/>
        </w:smartTagPr>
        <w:r w:rsidRPr="00C13FE6">
          <w:rPr>
            <w:rFonts w:asciiTheme="minorHAnsi" w:hAnsiTheme="minorHAnsi" w:cstheme="minorHAnsi"/>
            <w:sz w:val="24"/>
            <w:szCs w:val="24"/>
            <w:lang w:val="it-IT"/>
          </w:rPr>
          <w:t>4.507 ha</w:t>
        </w:r>
      </w:smartTag>
      <w:r w:rsidRPr="00C13FE6">
        <w:rPr>
          <w:rFonts w:asciiTheme="minorHAnsi" w:hAnsiTheme="minorHAnsi" w:cstheme="minorHAnsi"/>
          <w:sz w:val="24"/>
          <w:szCs w:val="24"/>
          <w:lang w:val="it-IT"/>
        </w:rPr>
        <w:t>), Noventa di Piave (</w:t>
      </w:r>
      <w:smartTag w:uri="urn:schemas-microsoft-com:office:smarttags" w:element="metricconverter">
        <w:smartTagPr>
          <w:attr w:name="ProductID" w:val="1.807 ha"/>
        </w:smartTagPr>
        <w:r w:rsidRPr="00C13FE6">
          <w:rPr>
            <w:rFonts w:asciiTheme="minorHAnsi" w:hAnsiTheme="minorHAnsi" w:cstheme="minorHAnsi"/>
            <w:sz w:val="24"/>
            <w:szCs w:val="24"/>
            <w:lang w:val="it-IT"/>
          </w:rPr>
          <w:t>1.807 ha</w:t>
        </w:r>
      </w:smartTag>
      <w:r w:rsidRPr="00C13FE6">
        <w:rPr>
          <w:rFonts w:asciiTheme="minorHAnsi" w:hAnsiTheme="minorHAnsi" w:cstheme="minorHAnsi"/>
          <w:sz w:val="24"/>
          <w:szCs w:val="24"/>
          <w:lang w:val="it-IT"/>
        </w:rPr>
        <w:t>), Portogruaro (</w:t>
      </w:r>
      <w:smartTag w:uri="urn:schemas-microsoft-com:office:smarttags" w:element="metricconverter">
        <w:smartTagPr>
          <w:attr w:name="ProductID" w:val="10.232 ha"/>
        </w:smartTagPr>
        <w:r w:rsidRPr="00C13FE6">
          <w:rPr>
            <w:rFonts w:asciiTheme="minorHAnsi" w:hAnsiTheme="minorHAnsi" w:cstheme="minorHAnsi"/>
            <w:sz w:val="24"/>
            <w:szCs w:val="24"/>
            <w:lang w:val="it-IT"/>
          </w:rPr>
          <w:t>10.232 ha</w:t>
        </w:r>
      </w:smartTag>
      <w:r w:rsidRPr="00C13FE6">
        <w:rPr>
          <w:rFonts w:asciiTheme="minorHAnsi" w:hAnsiTheme="minorHAnsi" w:cstheme="minorHAnsi"/>
          <w:sz w:val="24"/>
          <w:szCs w:val="24"/>
          <w:lang w:val="it-IT"/>
        </w:rPr>
        <w:t>), Pramaggiore (</w:t>
      </w:r>
      <w:smartTag w:uri="urn:schemas-microsoft-com:office:smarttags" w:element="metricconverter">
        <w:smartTagPr>
          <w:attr w:name="ProductID" w:val="2.420 ha"/>
        </w:smartTagPr>
        <w:r w:rsidRPr="00C13FE6">
          <w:rPr>
            <w:rFonts w:asciiTheme="minorHAnsi" w:hAnsiTheme="minorHAnsi" w:cstheme="minorHAnsi"/>
            <w:sz w:val="24"/>
            <w:szCs w:val="24"/>
            <w:lang w:val="it-IT"/>
          </w:rPr>
          <w:t>2.420 ha</w:t>
        </w:r>
      </w:smartTag>
      <w:r w:rsidRPr="00C13FE6">
        <w:rPr>
          <w:rFonts w:asciiTheme="minorHAnsi" w:hAnsiTheme="minorHAnsi" w:cstheme="minorHAnsi"/>
          <w:sz w:val="24"/>
          <w:szCs w:val="24"/>
          <w:lang w:val="it-IT"/>
        </w:rPr>
        <w:t>), Quarto d'Altino (</w:t>
      </w:r>
      <w:smartTag w:uri="urn:schemas-microsoft-com:office:smarttags" w:element="metricconverter">
        <w:smartTagPr>
          <w:attr w:name="ProductID" w:val="460 ha"/>
        </w:smartTagPr>
        <w:r w:rsidRPr="00C13FE6">
          <w:rPr>
            <w:rFonts w:asciiTheme="minorHAnsi" w:hAnsiTheme="minorHAnsi" w:cstheme="minorHAnsi"/>
            <w:sz w:val="24"/>
            <w:szCs w:val="24"/>
            <w:lang w:val="it-IT"/>
          </w:rPr>
          <w:t>460 ha</w:t>
        </w:r>
      </w:smartTag>
      <w:r w:rsidRPr="00C13FE6">
        <w:rPr>
          <w:rFonts w:asciiTheme="minorHAnsi" w:hAnsiTheme="minorHAnsi" w:cstheme="minorHAnsi"/>
          <w:sz w:val="24"/>
          <w:szCs w:val="24"/>
          <w:lang w:val="it-IT"/>
        </w:rPr>
        <w:t>), San Donà di Piave (</w:t>
      </w:r>
      <w:smartTag w:uri="urn:schemas-microsoft-com:office:smarttags" w:element="metricconverter">
        <w:smartTagPr>
          <w:attr w:name="ProductID" w:val="7.873 ha"/>
        </w:smartTagPr>
        <w:r w:rsidRPr="00C13FE6">
          <w:rPr>
            <w:rFonts w:asciiTheme="minorHAnsi" w:hAnsiTheme="minorHAnsi" w:cstheme="minorHAnsi"/>
            <w:sz w:val="24"/>
            <w:szCs w:val="24"/>
            <w:lang w:val="it-IT"/>
          </w:rPr>
          <w:t>7.873 ha</w:t>
        </w:r>
      </w:smartTag>
      <w:r w:rsidRPr="00C13FE6">
        <w:rPr>
          <w:rFonts w:asciiTheme="minorHAnsi" w:hAnsiTheme="minorHAnsi" w:cstheme="minorHAnsi"/>
          <w:sz w:val="24"/>
          <w:szCs w:val="24"/>
          <w:lang w:val="it-IT"/>
        </w:rPr>
        <w:t>), San Michele al Tagliamento (</w:t>
      </w:r>
      <w:smartTag w:uri="urn:schemas-microsoft-com:office:smarttags" w:element="metricconverter">
        <w:smartTagPr>
          <w:attr w:name="ProductID" w:val="10.579 ha"/>
        </w:smartTagPr>
        <w:r w:rsidRPr="00C13FE6">
          <w:rPr>
            <w:rFonts w:asciiTheme="minorHAnsi" w:hAnsiTheme="minorHAnsi" w:cstheme="minorHAnsi"/>
            <w:sz w:val="24"/>
            <w:szCs w:val="24"/>
            <w:lang w:val="it-IT"/>
          </w:rPr>
          <w:t>10.579 ha</w:t>
        </w:r>
      </w:smartTag>
      <w:r w:rsidRPr="00C13FE6">
        <w:rPr>
          <w:rFonts w:asciiTheme="minorHAnsi" w:hAnsiTheme="minorHAnsi" w:cstheme="minorHAnsi"/>
          <w:sz w:val="24"/>
          <w:szCs w:val="24"/>
          <w:lang w:val="it-IT"/>
        </w:rPr>
        <w:t>), Santo Stino di Livenza (</w:t>
      </w:r>
      <w:smartTag w:uri="urn:schemas-microsoft-com:office:smarttags" w:element="metricconverter">
        <w:smartTagPr>
          <w:attr w:name="ProductID" w:val="6.580 ha"/>
        </w:smartTagPr>
        <w:r w:rsidRPr="00C13FE6">
          <w:rPr>
            <w:rFonts w:asciiTheme="minorHAnsi" w:hAnsiTheme="minorHAnsi" w:cstheme="minorHAnsi"/>
            <w:sz w:val="24"/>
            <w:szCs w:val="24"/>
            <w:lang w:val="it-IT"/>
          </w:rPr>
          <w:t>6.580 ha</w:t>
        </w:r>
      </w:smartTag>
      <w:r w:rsidRPr="00C13FE6">
        <w:rPr>
          <w:rFonts w:asciiTheme="minorHAnsi" w:hAnsiTheme="minorHAnsi" w:cstheme="minorHAnsi"/>
          <w:sz w:val="24"/>
          <w:szCs w:val="24"/>
          <w:lang w:val="it-IT"/>
        </w:rPr>
        <w:t>), Teglio Veneto (</w:t>
      </w:r>
      <w:smartTag w:uri="urn:schemas-microsoft-com:office:smarttags" w:element="metricconverter">
        <w:smartTagPr>
          <w:attr w:name="ProductID" w:val="1.153 ha"/>
        </w:smartTagPr>
        <w:r w:rsidRPr="00C13FE6">
          <w:rPr>
            <w:rFonts w:asciiTheme="minorHAnsi" w:hAnsiTheme="minorHAnsi" w:cstheme="minorHAnsi"/>
            <w:sz w:val="24"/>
            <w:szCs w:val="24"/>
            <w:lang w:val="it-IT"/>
          </w:rPr>
          <w:t>1.153 ha</w:t>
        </w:r>
      </w:smartTag>
      <w:r w:rsidRPr="00C13FE6">
        <w:rPr>
          <w:rFonts w:asciiTheme="minorHAnsi" w:hAnsiTheme="minorHAnsi" w:cstheme="minorHAnsi"/>
          <w:sz w:val="24"/>
          <w:szCs w:val="24"/>
          <w:lang w:val="it-IT"/>
        </w:rPr>
        <w:t>), Torre di Mosto (</w:t>
      </w:r>
      <w:smartTag w:uri="urn:schemas-microsoft-com:office:smarttags" w:element="metricconverter">
        <w:smartTagPr>
          <w:attr w:name="ProductID" w:val="3.834 ha"/>
        </w:smartTagPr>
        <w:r w:rsidRPr="00C13FE6">
          <w:rPr>
            <w:rFonts w:asciiTheme="minorHAnsi" w:hAnsiTheme="minorHAnsi" w:cstheme="minorHAnsi"/>
            <w:sz w:val="24"/>
            <w:szCs w:val="24"/>
            <w:lang w:val="it-IT"/>
          </w:rPr>
          <w:t>3.834 ha</w:t>
        </w:r>
      </w:smartTag>
      <w:r w:rsidRPr="00C13FE6">
        <w:rPr>
          <w:rFonts w:asciiTheme="minorHAnsi" w:hAnsiTheme="minorHAnsi" w:cstheme="minorHAnsi"/>
          <w:sz w:val="24"/>
          <w:szCs w:val="24"/>
          <w:lang w:val="it-IT"/>
        </w:rPr>
        <w:t>), Venezia (</w:t>
      </w:r>
      <w:smartTag w:uri="urn:schemas-microsoft-com:office:smarttags" w:element="metricconverter">
        <w:smartTagPr>
          <w:attr w:name="ProductID" w:val="32 ha"/>
        </w:smartTagPr>
        <w:r w:rsidRPr="00C13FE6">
          <w:rPr>
            <w:rFonts w:asciiTheme="minorHAnsi" w:hAnsiTheme="minorHAnsi" w:cstheme="minorHAnsi"/>
            <w:sz w:val="24"/>
            <w:szCs w:val="24"/>
            <w:lang w:val="it-IT"/>
          </w:rPr>
          <w:t>32 ha</w:t>
        </w:r>
      </w:smartTag>
      <w:r w:rsidRPr="00C13FE6">
        <w:rPr>
          <w:rFonts w:asciiTheme="minorHAnsi" w:hAnsiTheme="minorHAnsi" w:cstheme="minorHAnsi"/>
          <w:sz w:val="24"/>
          <w:szCs w:val="24"/>
          <w:lang w:val="it-IT"/>
        </w:rPr>
        <w:t>);</w:t>
      </w:r>
    </w:p>
    <w:p w14:paraId="23A25D9F" w14:textId="77777777" w:rsidR="002B62BC" w:rsidRPr="00C13FE6" w:rsidRDefault="002B62BC" w:rsidP="00AD1721">
      <w:pPr>
        <w:ind w:left="113" w:right="102"/>
        <w:jc w:val="both"/>
        <w:rPr>
          <w:rFonts w:asciiTheme="minorHAnsi" w:hAnsiTheme="minorHAnsi" w:cstheme="minorHAnsi"/>
          <w:sz w:val="24"/>
          <w:szCs w:val="24"/>
          <w:lang w:val="it-IT"/>
        </w:rPr>
      </w:pPr>
    </w:p>
    <w:p w14:paraId="2965C322" w14:textId="77777777" w:rsidR="00D951C4" w:rsidRPr="00C13FE6" w:rsidRDefault="00D951C4" w:rsidP="00D951C4">
      <w:pPr>
        <w:spacing w:after="120"/>
        <w:ind w:left="113" w:right="102"/>
        <w:jc w:val="both"/>
        <w:rPr>
          <w:rFonts w:asciiTheme="minorHAnsi" w:hAnsiTheme="minorHAnsi" w:cstheme="minorHAnsi"/>
          <w:sz w:val="24"/>
          <w:szCs w:val="24"/>
          <w:u w:val="single"/>
          <w:lang w:val="it-IT"/>
        </w:rPr>
      </w:pPr>
      <w:r w:rsidRPr="00C13FE6">
        <w:rPr>
          <w:rFonts w:asciiTheme="minorHAnsi" w:hAnsiTheme="minorHAnsi" w:cstheme="minorHAnsi"/>
          <w:sz w:val="24"/>
          <w:szCs w:val="24"/>
          <w:u w:val="single"/>
          <w:lang w:val="it-IT"/>
        </w:rPr>
        <w:t>in Provincia di Treviso</w:t>
      </w:r>
    </w:p>
    <w:p w14:paraId="6C50E99C" w14:textId="77777777" w:rsidR="00AD1721" w:rsidRPr="00C13FE6" w:rsidRDefault="00D951C4" w:rsidP="00D951C4">
      <w:pPr>
        <w:spacing w:after="120"/>
        <w:ind w:left="113"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Cessalto (</w:t>
      </w:r>
      <w:smartTag w:uri="urn:schemas-microsoft-com:office:smarttags" w:element="metricconverter">
        <w:smartTagPr>
          <w:attr w:name="ProductID" w:val="2.650 ha"/>
        </w:smartTagPr>
        <w:r w:rsidRPr="00C13FE6">
          <w:rPr>
            <w:rFonts w:asciiTheme="minorHAnsi" w:hAnsiTheme="minorHAnsi" w:cstheme="minorHAnsi"/>
            <w:sz w:val="24"/>
            <w:szCs w:val="24"/>
            <w:lang w:val="it-IT"/>
          </w:rPr>
          <w:t>2.650 ha</w:t>
        </w:r>
      </w:smartTag>
      <w:r w:rsidRPr="00C13FE6">
        <w:rPr>
          <w:rFonts w:asciiTheme="minorHAnsi" w:hAnsiTheme="minorHAnsi" w:cstheme="minorHAnsi"/>
          <w:sz w:val="24"/>
          <w:szCs w:val="24"/>
          <w:lang w:val="it-IT"/>
        </w:rPr>
        <w:t>), Chiarano (</w:t>
      </w:r>
      <w:smartTag w:uri="urn:schemas-microsoft-com:office:smarttags" w:element="metricconverter">
        <w:smartTagPr>
          <w:attr w:name="ProductID" w:val="1.350 ha"/>
        </w:smartTagPr>
        <w:r w:rsidRPr="00C13FE6">
          <w:rPr>
            <w:rFonts w:asciiTheme="minorHAnsi" w:hAnsiTheme="minorHAnsi" w:cstheme="minorHAnsi"/>
            <w:sz w:val="24"/>
            <w:szCs w:val="24"/>
            <w:lang w:val="it-IT"/>
          </w:rPr>
          <w:t>1.350 ha</w:t>
        </w:r>
      </w:smartTag>
      <w:r w:rsidRPr="00C13FE6">
        <w:rPr>
          <w:rFonts w:asciiTheme="minorHAnsi" w:hAnsiTheme="minorHAnsi" w:cstheme="minorHAnsi"/>
          <w:sz w:val="24"/>
          <w:szCs w:val="24"/>
          <w:lang w:val="it-IT"/>
        </w:rPr>
        <w:t>), Gorgo al Monticano (</w:t>
      </w:r>
      <w:smartTag w:uri="urn:schemas-microsoft-com:office:smarttags" w:element="metricconverter">
        <w:smartTagPr>
          <w:attr w:name="ProductID" w:val="1.155 ha"/>
        </w:smartTagPr>
        <w:r w:rsidRPr="00C13FE6">
          <w:rPr>
            <w:rFonts w:asciiTheme="minorHAnsi" w:hAnsiTheme="minorHAnsi" w:cstheme="minorHAnsi"/>
            <w:sz w:val="24"/>
            <w:szCs w:val="24"/>
            <w:lang w:val="it-IT"/>
          </w:rPr>
          <w:t>1.155 ha</w:t>
        </w:r>
      </w:smartTag>
      <w:r w:rsidRPr="00C13FE6">
        <w:rPr>
          <w:rFonts w:asciiTheme="minorHAnsi" w:hAnsiTheme="minorHAnsi" w:cstheme="minorHAnsi"/>
          <w:sz w:val="24"/>
          <w:szCs w:val="24"/>
          <w:lang w:val="it-IT"/>
        </w:rPr>
        <w:t>), Motta di Livenza (</w:t>
      </w:r>
      <w:smartTag w:uri="urn:schemas-microsoft-com:office:smarttags" w:element="metricconverter">
        <w:smartTagPr>
          <w:attr w:name="ProductID" w:val="2.492 ha"/>
        </w:smartTagPr>
        <w:r w:rsidRPr="00C13FE6">
          <w:rPr>
            <w:rFonts w:asciiTheme="minorHAnsi" w:hAnsiTheme="minorHAnsi" w:cstheme="minorHAnsi"/>
            <w:sz w:val="24"/>
            <w:szCs w:val="24"/>
            <w:lang w:val="it-IT"/>
          </w:rPr>
          <w:t>2.492 ha</w:t>
        </w:r>
      </w:smartTag>
      <w:r w:rsidRPr="00C13FE6">
        <w:rPr>
          <w:rFonts w:asciiTheme="minorHAnsi" w:hAnsiTheme="minorHAnsi" w:cstheme="minorHAnsi"/>
          <w:sz w:val="24"/>
          <w:szCs w:val="24"/>
          <w:lang w:val="it-IT"/>
        </w:rPr>
        <w:t>), Oderzo (</w:t>
      </w:r>
      <w:smartTag w:uri="urn:schemas-microsoft-com:office:smarttags" w:element="metricconverter">
        <w:smartTagPr>
          <w:attr w:name="ProductID" w:val="845 ha"/>
        </w:smartTagPr>
        <w:r w:rsidRPr="00C13FE6">
          <w:rPr>
            <w:rFonts w:asciiTheme="minorHAnsi" w:hAnsiTheme="minorHAnsi" w:cstheme="minorHAnsi"/>
            <w:sz w:val="24"/>
            <w:szCs w:val="24"/>
            <w:lang w:val="it-IT"/>
          </w:rPr>
          <w:t>845 ha</w:t>
        </w:r>
      </w:smartTag>
      <w:r w:rsidRPr="00C13FE6">
        <w:rPr>
          <w:rFonts w:asciiTheme="minorHAnsi" w:hAnsiTheme="minorHAnsi" w:cstheme="minorHAnsi"/>
          <w:sz w:val="24"/>
          <w:szCs w:val="24"/>
          <w:lang w:val="it-IT"/>
        </w:rPr>
        <w:t>), Salgareda (</w:t>
      </w:r>
      <w:smartTag w:uri="urn:schemas-microsoft-com:office:smarttags" w:element="metricconverter">
        <w:smartTagPr>
          <w:attr w:name="ProductID" w:val="575 ha"/>
        </w:smartTagPr>
        <w:r w:rsidRPr="00C13FE6">
          <w:rPr>
            <w:rFonts w:asciiTheme="minorHAnsi" w:hAnsiTheme="minorHAnsi" w:cstheme="minorHAnsi"/>
            <w:sz w:val="24"/>
            <w:szCs w:val="24"/>
            <w:lang w:val="it-IT"/>
          </w:rPr>
          <w:t>575 ha</w:t>
        </w:r>
      </w:smartTag>
      <w:r w:rsidRPr="00C13FE6">
        <w:rPr>
          <w:rFonts w:asciiTheme="minorHAnsi" w:hAnsiTheme="minorHAnsi" w:cstheme="minorHAnsi"/>
          <w:sz w:val="24"/>
          <w:szCs w:val="24"/>
          <w:lang w:val="it-IT"/>
        </w:rPr>
        <w:t>), Zenson di Piave (</w:t>
      </w:r>
      <w:smartTag w:uri="urn:schemas-microsoft-com:office:smarttags" w:element="metricconverter">
        <w:smartTagPr>
          <w:attr w:name="ProductID" w:val="30 ha"/>
        </w:smartTagPr>
        <w:r w:rsidRPr="00C13FE6">
          <w:rPr>
            <w:rFonts w:asciiTheme="minorHAnsi" w:hAnsiTheme="minorHAnsi" w:cstheme="minorHAnsi"/>
            <w:sz w:val="24"/>
            <w:szCs w:val="24"/>
            <w:lang w:val="it-IT"/>
          </w:rPr>
          <w:t>30 ha</w:t>
        </w:r>
      </w:smartTag>
      <w:r w:rsidRPr="00C13FE6">
        <w:rPr>
          <w:rFonts w:asciiTheme="minorHAnsi" w:hAnsiTheme="minorHAnsi" w:cstheme="minorHAnsi"/>
          <w:sz w:val="24"/>
          <w:szCs w:val="24"/>
          <w:lang w:val="it-IT"/>
        </w:rPr>
        <w:t>).</w:t>
      </w:r>
    </w:p>
    <w:p w14:paraId="3FFBB7A8" w14:textId="771EEF9E" w:rsidR="00D951C4" w:rsidRPr="00C13FE6" w:rsidRDefault="00D951C4" w:rsidP="00D951C4">
      <w:pPr>
        <w:spacing w:after="120"/>
        <w:ind w:left="113" w:right="102"/>
        <w:jc w:val="both"/>
        <w:rPr>
          <w:rFonts w:asciiTheme="minorHAnsi" w:hAnsiTheme="minorHAnsi" w:cstheme="minorHAnsi"/>
          <w:bCs/>
          <w:sz w:val="24"/>
          <w:szCs w:val="24"/>
          <w:lang w:val="it-IT"/>
        </w:rPr>
      </w:pPr>
    </w:p>
    <w:p w14:paraId="36C18CBC" w14:textId="77777777" w:rsidR="00D951C4" w:rsidRPr="00C13FE6" w:rsidRDefault="00D951C4" w:rsidP="00AD1721">
      <w:pPr>
        <w:ind w:left="142" w:firstLine="360"/>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I soggetti che possono interagire con il Consorzio, suddivisi per </w:t>
      </w:r>
      <w:r w:rsidR="008D6F36" w:rsidRPr="00C13FE6">
        <w:rPr>
          <w:rFonts w:asciiTheme="minorHAnsi" w:hAnsiTheme="minorHAnsi" w:cstheme="minorHAnsi"/>
          <w:sz w:val="24"/>
          <w:szCs w:val="24"/>
          <w:lang w:val="it-IT"/>
        </w:rPr>
        <w:t xml:space="preserve">gruppi di </w:t>
      </w:r>
      <w:r w:rsidRPr="00C13FE6">
        <w:rPr>
          <w:rFonts w:asciiTheme="minorHAnsi" w:hAnsiTheme="minorHAnsi" w:cstheme="minorHAnsi"/>
          <w:sz w:val="24"/>
          <w:szCs w:val="24"/>
          <w:lang w:val="it-IT"/>
        </w:rPr>
        <w:t>attività omogenee, sono i seguenti:</w:t>
      </w:r>
    </w:p>
    <w:p w14:paraId="3A40E6EF" w14:textId="77777777" w:rsidR="00D951C4" w:rsidRPr="00C13FE6" w:rsidRDefault="00D951C4" w:rsidP="00D951C4">
      <w:pPr>
        <w:pStyle w:val="Paragrafoelenco"/>
        <w:numPr>
          <w:ilvl w:val="0"/>
          <w:numId w:val="14"/>
        </w:numPr>
        <w:rPr>
          <w:rFonts w:asciiTheme="minorHAnsi" w:hAnsiTheme="minorHAnsi" w:cstheme="minorHAnsi"/>
          <w:b/>
          <w:sz w:val="24"/>
          <w:szCs w:val="24"/>
          <w:lang w:val="it-IT"/>
        </w:rPr>
      </w:pPr>
      <w:r w:rsidRPr="00C13FE6">
        <w:rPr>
          <w:rFonts w:asciiTheme="minorHAnsi" w:hAnsiTheme="minorHAnsi" w:cstheme="minorHAnsi"/>
          <w:b/>
          <w:sz w:val="24"/>
          <w:szCs w:val="24"/>
          <w:lang w:val="it-IT"/>
        </w:rPr>
        <w:t>Contratti pubblici</w:t>
      </w:r>
    </w:p>
    <w:p w14:paraId="66E8221C" w14:textId="77777777" w:rsidR="00D951C4" w:rsidRPr="00C13FE6" w:rsidRDefault="00D951C4" w:rsidP="00D951C4">
      <w:pPr>
        <w:pStyle w:val="Paragrafoelenco"/>
        <w:numPr>
          <w:ilvl w:val="0"/>
          <w:numId w:val="15"/>
        </w:numPr>
        <w:rPr>
          <w:rFonts w:asciiTheme="minorHAnsi" w:hAnsiTheme="minorHAnsi" w:cstheme="minorHAnsi"/>
          <w:sz w:val="24"/>
          <w:szCs w:val="24"/>
          <w:lang w:val="it-IT"/>
        </w:rPr>
      </w:pPr>
      <w:r w:rsidRPr="00C13FE6">
        <w:rPr>
          <w:rFonts w:asciiTheme="minorHAnsi" w:hAnsiTheme="minorHAnsi" w:cstheme="minorHAnsi"/>
          <w:sz w:val="24"/>
          <w:szCs w:val="24"/>
          <w:lang w:val="it-IT"/>
        </w:rPr>
        <w:t>Soggetti privati</w:t>
      </w:r>
    </w:p>
    <w:p w14:paraId="72716A5B" w14:textId="3A2A55C4" w:rsidR="00D951C4" w:rsidRPr="00C13FE6" w:rsidRDefault="00D951C4" w:rsidP="00D951C4">
      <w:pPr>
        <w:pStyle w:val="Paragrafoelenco"/>
        <w:numPr>
          <w:ilvl w:val="0"/>
          <w:numId w:val="15"/>
        </w:numPr>
        <w:rPr>
          <w:rFonts w:asciiTheme="minorHAnsi" w:hAnsiTheme="minorHAnsi" w:cstheme="minorHAnsi"/>
          <w:sz w:val="24"/>
          <w:szCs w:val="24"/>
          <w:lang w:val="it-IT"/>
        </w:rPr>
      </w:pPr>
      <w:proofErr w:type="gramStart"/>
      <w:r w:rsidRPr="00C13FE6">
        <w:rPr>
          <w:rFonts w:asciiTheme="minorHAnsi" w:hAnsiTheme="minorHAnsi" w:cstheme="minorHAnsi"/>
          <w:sz w:val="24"/>
          <w:szCs w:val="24"/>
          <w:lang w:val="it-IT"/>
        </w:rPr>
        <w:t>Concessiona</w:t>
      </w:r>
      <w:r w:rsidR="000217BC" w:rsidRPr="00C13FE6">
        <w:rPr>
          <w:rFonts w:asciiTheme="minorHAnsi" w:hAnsiTheme="minorHAnsi" w:cstheme="minorHAnsi"/>
          <w:sz w:val="24"/>
          <w:szCs w:val="24"/>
          <w:lang w:val="it-IT"/>
        </w:rPr>
        <w:t xml:space="preserve">ri </w:t>
      </w:r>
      <w:r w:rsidRPr="00C13FE6">
        <w:rPr>
          <w:rFonts w:asciiTheme="minorHAnsi" w:hAnsiTheme="minorHAnsi" w:cstheme="minorHAnsi"/>
          <w:sz w:val="24"/>
          <w:szCs w:val="24"/>
          <w:lang w:val="it-IT"/>
        </w:rPr>
        <w:t xml:space="preserve"> di</w:t>
      </w:r>
      <w:proofErr w:type="gramEnd"/>
      <w:r w:rsidRPr="00C13FE6">
        <w:rPr>
          <w:rFonts w:asciiTheme="minorHAnsi" w:hAnsiTheme="minorHAnsi" w:cstheme="minorHAnsi"/>
          <w:sz w:val="24"/>
          <w:szCs w:val="24"/>
          <w:lang w:val="it-IT"/>
        </w:rPr>
        <w:t xml:space="preserve"> lavori e servizi</w:t>
      </w:r>
    </w:p>
    <w:p w14:paraId="040A0B44" w14:textId="77777777" w:rsidR="00D951C4" w:rsidRPr="00C13FE6" w:rsidRDefault="00D951C4" w:rsidP="00D951C4">
      <w:pPr>
        <w:pStyle w:val="Paragrafoelenco"/>
        <w:numPr>
          <w:ilvl w:val="0"/>
          <w:numId w:val="15"/>
        </w:numPr>
        <w:rPr>
          <w:rFonts w:asciiTheme="minorHAnsi" w:hAnsiTheme="minorHAnsi" w:cstheme="minorHAnsi"/>
          <w:sz w:val="24"/>
          <w:szCs w:val="24"/>
          <w:lang w:val="it-IT"/>
        </w:rPr>
      </w:pPr>
      <w:r w:rsidRPr="00C13FE6">
        <w:rPr>
          <w:rFonts w:asciiTheme="minorHAnsi" w:hAnsiTheme="minorHAnsi" w:cstheme="minorHAnsi"/>
          <w:sz w:val="24"/>
          <w:szCs w:val="24"/>
          <w:lang w:val="it-IT"/>
        </w:rPr>
        <w:t>Operatori economici</w:t>
      </w:r>
    </w:p>
    <w:p w14:paraId="105ED9E4" w14:textId="77777777" w:rsidR="00D951C4" w:rsidRPr="00C13FE6" w:rsidRDefault="00D951C4" w:rsidP="00D951C4">
      <w:pPr>
        <w:pStyle w:val="Paragrafoelenco"/>
        <w:numPr>
          <w:ilvl w:val="0"/>
          <w:numId w:val="14"/>
        </w:numPr>
        <w:rPr>
          <w:rFonts w:asciiTheme="minorHAnsi" w:hAnsiTheme="minorHAnsi" w:cstheme="minorHAnsi"/>
          <w:b/>
          <w:sz w:val="24"/>
          <w:szCs w:val="24"/>
          <w:lang w:val="it-IT"/>
        </w:rPr>
      </w:pPr>
      <w:r w:rsidRPr="00C13FE6">
        <w:rPr>
          <w:rFonts w:asciiTheme="minorHAnsi" w:hAnsiTheme="minorHAnsi" w:cstheme="minorHAnsi"/>
          <w:b/>
          <w:sz w:val="24"/>
          <w:szCs w:val="24"/>
          <w:lang w:val="it-IT"/>
        </w:rPr>
        <w:t>Catasto e tributi</w:t>
      </w:r>
    </w:p>
    <w:p w14:paraId="21D9BD6C" w14:textId="77777777" w:rsidR="00D951C4" w:rsidRPr="00C13FE6" w:rsidRDefault="00D951C4" w:rsidP="00D951C4">
      <w:pPr>
        <w:pStyle w:val="Paragrafoelenco"/>
        <w:numPr>
          <w:ilvl w:val="0"/>
          <w:numId w:val="15"/>
        </w:numPr>
        <w:rPr>
          <w:rFonts w:asciiTheme="minorHAnsi" w:hAnsiTheme="minorHAnsi" w:cstheme="minorHAnsi"/>
          <w:sz w:val="24"/>
          <w:szCs w:val="24"/>
          <w:lang w:val="it-IT"/>
        </w:rPr>
      </w:pPr>
      <w:r w:rsidRPr="00C13FE6">
        <w:rPr>
          <w:rFonts w:asciiTheme="minorHAnsi" w:hAnsiTheme="minorHAnsi" w:cstheme="minorHAnsi"/>
          <w:sz w:val="24"/>
          <w:szCs w:val="24"/>
          <w:lang w:val="it-IT"/>
        </w:rPr>
        <w:t>Soggetti privati (cittadini)</w:t>
      </w:r>
    </w:p>
    <w:p w14:paraId="3944978D" w14:textId="77777777" w:rsidR="00D951C4" w:rsidRPr="00C13FE6" w:rsidRDefault="00D951C4" w:rsidP="00D951C4">
      <w:pPr>
        <w:pStyle w:val="Paragrafoelenco"/>
        <w:numPr>
          <w:ilvl w:val="0"/>
          <w:numId w:val="15"/>
        </w:numPr>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Società </w:t>
      </w:r>
    </w:p>
    <w:p w14:paraId="1776C25C" w14:textId="77777777" w:rsidR="00D951C4" w:rsidRPr="00C13FE6" w:rsidRDefault="00D951C4" w:rsidP="00D951C4">
      <w:pPr>
        <w:pStyle w:val="Paragrafoelenco"/>
        <w:numPr>
          <w:ilvl w:val="0"/>
          <w:numId w:val="14"/>
        </w:numPr>
        <w:rPr>
          <w:rFonts w:asciiTheme="minorHAnsi" w:hAnsiTheme="minorHAnsi" w:cstheme="minorHAnsi"/>
          <w:b/>
          <w:sz w:val="24"/>
          <w:szCs w:val="24"/>
          <w:lang w:val="it-IT"/>
        </w:rPr>
      </w:pPr>
      <w:r w:rsidRPr="00C13FE6">
        <w:rPr>
          <w:rFonts w:asciiTheme="minorHAnsi" w:hAnsiTheme="minorHAnsi" w:cstheme="minorHAnsi"/>
          <w:b/>
          <w:sz w:val="24"/>
          <w:szCs w:val="24"/>
          <w:lang w:val="it-IT"/>
        </w:rPr>
        <w:t>Pianificazione del territorio</w:t>
      </w:r>
    </w:p>
    <w:p w14:paraId="420AF77F" w14:textId="77777777" w:rsidR="00D951C4" w:rsidRPr="00C13FE6" w:rsidRDefault="00D951C4" w:rsidP="00D951C4">
      <w:pPr>
        <w:pStyle w:val="Paragrafoelenco"/>
        <w:numPr>
          <w:ilvl w:val="0"/>
          <w:numId w:val="15"/>
        </w:numPr>
        <w:rPr>
          <w:rFonts w:asciiTheme="minorHAnsi" w:hAnsiTheme="minorHAnsi" w:cstheme="minorHAnsi"/>
          <w:sz w:val="24"/>
          <w:szCs w:val="24"/>
          <w:lang w:val="it-IT"/>
        </w:rPr>
      </w:pPr>
      <w:r w:rsidRPr="00C13FE6">
        <w:rPr>
          <w:rFonts w:asciiTheme="minorHAnsi" w:hAnsiTheme="minorHAnsi" w:cstheme="minorHAnsi"/>
          <w:sz w:val="24"/>
          <w:szCs w:val="24"/>
          <w:lang w:val="it-IT"/>
        </w:rPr>
        <w:lastRenderedPageBreak/>
        <w:t xml:space="preserve">Regione </w:t>
      </w:r>
    </w:p>
    <w:p w14:paraId="39C5A631" w14:textId="77777777" w:rsidR="00D951C4" w:rsidRPr="00C13FE6" w:rsidRDefault="00D951C4" w:rsidP="00D951C4">
      <w:pPr>
        <w:pStyle w:val="Paragrafoelenco"/>
        <w:numPr>
          <w:ilvl w:val="0"/>
          <w:numId w:val="15"/>
        </w:numPr>
        <w:rPr>
          <w:rFonts w:asciiTheme="minorHAnsi" w:hAnsiTheme="minorHAnsi" w:cstheme="minorHAnsi"/>
          <w:sz w:val="24"/>
          <w:szCs w:val="24"/>
          <w:lang w:val="it-IT"/>
        </w:rPr>
      </w:pPr>
      <w:r w:rsidRPr="00C13FE6">
        <w:rPr>
          <w:rFonts w:asciiTheme="minorHAnsi" w:hAnsiTheme="minorHAnsi" w:cstheme="minorHAnsi"/>
          <w:sz w:val="24"/>
          <w:szCs w:val="24"/>
          <w:lang w:val="it-IT"/>
        </w:rPr>
        <w:t>Comuni</w:t>
      </w:r>
    </w:p>
    <w:p w14:paraId="6E858495" w14:textId="77777777" w:rsidR="00D951C4" w:rsidRPr="00C13FE6" w:rsidRDefault="00D951C4" w:rsidP="00D951C4">
      <w:pPr>
        <w:pStyle w:val="Paragrafoelenco"/>
        <w:numPr>
          <w:ilvl w:val="0"/>
          <w:numId w:val="15"/>
        </w:numPr>
        <w:rPr>
          <w:rFonts w:asciiTheme="minorHAnsi" w:hAnsiTheme="minorHAnsi" w:cstheme="minorHAnsi"/>
          <w:sz w:val="24"/>
          <w:szCs w:val="24"/>
          <w:lang w:val="it-IT"/>
        </w:rPr>
      </w:pPr>
      <w:r w:rsidRPr="00C13FE6">
        <w:rPr>
          <w:rFonts w:asciiTheme="minorHAnsi" w:hAnsiTheme="minorHAnsi" w:cstheme="minorHAnsi"/>
          <w:sz w:val="24"/>
          <w:szCs w:val="24"/>
          <w:lang w:val="it-IT"/>
        </w:rPr>
        <w:t>Professionisti</w:t>
      </w:r>
    </w:p>
    <w:p w14:paraId="133C3FB8" w14:textId="77777777" w:rsidR="00D951C4" w:rsidRPr="00C13FE6" w:rsidRDefault="00D951C4" w:rsidP="00D951C4">
      <w:pPr>
        <w:pStyle w:val="Paragrafoelenco"/>
        <w:numPr>
          <w:ilvl w:val="0"/>
          <w:numId w:val="15"/>
        </w:numPr>
        <w:rPr>
          <w:rFonts w:asciiTheme="minorHAnsi" w:hAnsiTheme="minorHAnsi" w:cstheme="minorHAnsi"/>
          <w:sz w:val="24"/>
          <w:szCs w:val="24"/>
          <w:lang w:val="it-IT"/>
        </w:rPr>
      </w:pPr>
      <w:r w:rsidRPr="00C13FE6">
        <w:rPr>
          <w:rFonts w:asciiTheme="minorHAnsi" w:hAnsiTheme="minorHAnsi" w:cstheme="minorHAnsi"/>
          <w:sz w:val="24"/>
          <w:szCs w:val="24"/>
          <w:lang w:val="it-IT"/>
        </w:rPr>
        <w:t>Associazioni di categoria</w:t>
      </w:r>
    </w:p>
    <w:p w14:paraId="0965256D" w14:textId="420D84F1" w:rsidR="00D951C4" w:rsidRPr="00C13FE6" w:rsidRDefault="00010B83" w:rsidP="00D951C4">
      <w:pPr>
        <w:pStyle w:val="Paragrafoelenco"/>
        <w:numPr>
          <w:ilvl w:val="0"/>
          <w:numId w:val="14"/>
        </w:numPr>
        <w:rPr>
          <w:rFonts w:asciiTheme="minorHAnsi" w:hAnsiTheme="minorHAnsi" w:cstheme="minorHAnsi"/>
          <w:b/>
          <w:sz w:val="24"/>
          <w:szCs w:val="24"/>
          <w:lang w:val="it-IT"/>
        </w:rPr>
      </w:pPr>
      <w:r w:rsidRPr="00C13FE6">
        <w:rPr>
          <w:rFonts w:asciiTheme="minorHAnsi" w:hAnsiTheme="minorHAnsi" w:cstheme="minorHAnsi"/>
          <w:b/>
          <w:sz w:val="24"/>
          <w:szCs w:val="24"/>
          <w:lang w:val="it-IT"/>
        </w:rPr>
        <w:t xml:space="preserve">Finanziamento </w:t>
      </w:r>
      <w:r w:rsidR="00D951C4" w:rsidRPr="00C13FE6">
        <w:rPr>
          <w:rFonts w:asciiTheme="minorHAnsi" w:hAnsiTheme="minorHAnsi" w:cstheme="minorHAnsi"/>
          <w:b/>
          <w:sz w:val="24"/>
          <w:szCs w:val="24"/>
          <w:lang w:val="it-IT"/>
        </w:rPr>
        <w:t>e realizzazione d</w:t>
      </w:r>
      <w:r w:rsidRPr="00C13FE6">
        <w:rPr>
          <w:rFonts w:asciiTheme="minorHAnsi" w:hAnsiTheme="minorHAnsi" w:cstheme="minorHAnsi"/>
          <w:b/>
          <w:sz w:val="24"/>
          <w:szCs w:val="24"/>
          <w:lang w:val="it-IT"/>
        </w:rPr>
        <w:t xml:space="preserve">i opere </w:t>
      </w:r>
      <w:proofErr w:type="spellStart"/>
      <w:r w:rsidRPr="00C13FE6">
        <w:rPr>
          <w:rFonts w:asciiTheme="minorHAnsi" w:hAnsiTheme="minorHAnsi" w:cstheme="minorHAnsi"/>
          <w:b/>
          <w:sz w:val="24"/>
          <w:szCs w:val="24"/>
          <w:lang w:val="it-IT"/>
        </w:rPr>
        <w:t>publiche</w:t>
      </w:r>
      <w:proofErr w:type="spellEnd"/>
    </w:p>
    <w:p w14:paraId="08598731" w14:textId="77777777" w:rsidR="00D951C4" w:rsidRPr="00C13FE6" w:rsidRDefault="00D951C4" w:rsidP="00D951C4">
      <w:pPr>
        <w:pStyle w:val="Paragrafoelenco"/>
        <w:numPr>
          <w:ilvl w:val="0"/>
          <w:numId w:val="15"/>
        </w:numPr>
        <w:rPr>
          <w:rFonts w:asciiTheme="minorHAnsi" w:hAnsiTheme="minorHAnsi" w:cstheme="minorHAnsi"/>
          <w:sz w:val="24"/>
          <w:szCs w:val="24"/>
          <w:lang w:val="it-IT"/>
        </w:rPr>
      </w:pPr>
      <w:r w:rsidRPr="00C13FE6">
        <w:rPr>
          <w:rFonts w:asciiTheme="minorHAnsi" w:hAnsiTheme="minorHAnsi" w:cstheme="minorHAnsi"/>
          <w:sz w:val="24"/>
          <w:szCs w:val="24"/>
          <w:lang w:val="it-IT"/>
        </w:rPr>
        <w:t>Ministero</w:t>
      </w:r>
    </w:p>
    <w:p w14:paraId="6DA405F1" w14:textId="77777777" w:rsidR="00D951C4" w:rsidRPr="00C13FE6" w:rsidRDefault="00D951C4" w:rsidP="00D951C4">
      <w:pPr>
        <w:pStyle w:val="Paragrafoelenco"/>
        <w:numPr>
          <w:ilvl w:val="0"/>
          <w:numId w:val="15"/>
        </w:numPr>
        <w:rPr>
          <w:rFonts w:asciiTheme="minorHAnsi" w:hAnsiTheme="minorHAnsi" w:cstheme="minorHAnsi"/>
          <w:sz w:val="24"/>
          <w:szCs w:val="24"/>
          <w:lang w:val="it-IT"/>
        </w:rPr>
      </w:pPr>
      <w:r w:rsidRPr="00C13FE6">
        <w:rPr>
          <w:rFonts w:asciiTheme="minorHAnsi" w:hAnsiTheme="minorHAnsi" w:cstheme="minorHAnsi"/>
          <w:sz w:val="24"/>
          <w:szCs w:val="24"/>
          <w:lang w:val="it-IT"/>
        </w:rPr>
        <w:t>Regione</w:t>
      </w:r>
    </w:p>
    <w:p w14:paraId="4884CFA8" w14:textId="77777777" w:rsidR="00D951C4" w:rsidRPr="00C13FE6" w:rsidRDefault="00D951C4" w:rsidP="00D951C4">
      <w:pPr>
        <w:pStyle w:val="Paragrafoelenco"/>
        <w:numPr>
          <w:ilvl w:val="0"/>
          <w:numId w:val="15"/>
        </w:numPr>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Province </w:t>
      </w:r>
    </w:p>
    <w:p w14:paraId="2A1F4975" w14:textId="77777777" w:rsidR="00D951C4" w:rsidRPr="00C13FE6" w:rsidRDefault="00D951C4" w:rsidP="00D951C4">
      <w:pPr>
        <w:pStyle w:val="Paragrafoelenco"/>
        <w:numPr>
          <w:ilvl w:val="0"/>
          <w:numId w:val="15"/>
        </w:numPr>
        <w:rPr>
          <w:rFonts w:asciiTheme="minorHAnsi" w:hAnsiTheme="minorHAnsi" w:cstheme="minorHAnsi"/>
          <w:sz w:val="24"/>
          <w:szCs w:val="24"/>
          <w:lang w:val="it-IT"/>
        </w:rPr>
      </w:pPr>
      <w:r w:rsidRPr="00C13FE6">
        <w:rPr>
          <w:rFonts w:asciiTheme="minorHAnsi" w:hAnsiTheme="minorHAnsi" w:cstheme="minorHAnsi"/>
          <w:sz w:val="24"/>
          <w:szCs w:val="24"/>
          <w:lang w:val="it-IT"/>
        </w:rPr>
        <w:t>Comuni</w:t>
      </w:r>
    </w:p>
    <w:p w14:paraId="0D51D6CA" w14:textId="77777777" w:rsidR="00D951C4" w:rsidRPr="00C13FE6" w:rsidRDefault="00D951C4" w:rsidP="00D951C4">
      <w:pPr>
        <w:pStyle w:val="Paragrafoelenco"/>
        <w:numPr>
          <w:ilvl w:val="0"/>
          <w:numId w:val="15"/>
        </w:numPr>
        <w:rPr>
          <w:rFonts w:asciiTheme="minorHAnsi" w:hAnsiTheme="minorHAnsi" w:cstheme="minorHAnsi"/>
          <w:sz w:val="24"/>
          <w:szCs w:val="24"/>
          <w:lang w:val="it-IT"/>
        </w:rPr>
      </w:pPr>
      <w:r w:rsidRPr="00C13FE6">
        <w:rPr>
          <w:rFonts w:asciiTheme="minorHAnsi" w:hAnsiTheme="minorHAnsi" w:cstheme="minorHAnsi"/>
          <w:sz w:val="24"/>
          <w:szCs w:val="24"/>
          <w:lang w:val="it-IT"/>
        </w:rPr>
        <w:t>Professionisti</w:t>
      </w:r>
    </w:p>
    <w:p w14:paraId="17A9A939" w14:textId="77777777" w:rsidR="004E138C" w:rsidRPr="00C13FE6" w:rsidRDefault="004E138C" w:rsidP="004C2E7C">
      <w:pPr>
        <w:spacing w:before="120"/>
        <w:ind w:left="112" w:right="101"/>
        <w:jc w:val="both"/>
        <w:rPr>
          <w:rFonts w:asciiTheme="minorHAnsi" w:hAnsiTheme="minorHAnsi" w:cstheme="minorHAnsi"/>
          <w:bCs/>
          <w:iCs/>
          <w:sz w:val="24"/>
          <w:szCs w:val="24"/>
          <w:lang w:val="it-IT"/>
        </w:rPr>
      </w:pPr>
    </w:p>
    <w:p w14:paraId="62CDBF21" w14:textId="77777777" w:rsidR="004C2E7C" w:rsidRPr="00C13FE6" w:rsidRDefault="004C2E7C" w:rsidP="004C2E7C">
      <w:pPr>
        <w:spacing w:before="120"/>
        <w:ind w:left="112" w:right="101"/>
        <w:jc w:val="both"/>
        <w:rPr>
          <w:rFonts w:asciiTheme="minorHAnsi" w:hAnsiTheme="minorHAnsi" w:cstheme="minorHAnsi"/>
          <w:b/>
          <w:i/>
          <w:sz w:val="24"/>
          <w:szCs w:val="24"/>
          <w:lang w:val="it-IT"/>
        </w:rPr>
      </w:pPr>
      <w:r w:rsidRPr="00C13FE6">
        <w:rPr>
          <w:rFonts w:asciiTheme="minorHAnsi" w:hAnsiTheme="minorHAnsi" w:cstheme="minorHAnsi"/>
          <w:b/>
          <w:i/>
          <w:sz w:val="24"/>
          <w:szCs w:val="24"/>
          <w:lang w:val="it-IT"/>
        </w:rPr>
        <w:t>Funzioni e competenze del Consorzio di bonifica</w:t>
      </w:r>
    </w:p>
    <w:p w14:paraId="0A2A4383" w14:textId="77777777" w:rsidR="004C2E7C" w:rsidRPr="00C13FE6" w:rsidRDefault="004C2E7C" w:rsidP="004C2E7C">
      <w:pPr>
        <w:pStyle w:val="Paragrafoelenco"/>
        <w:numPr>
          <w:ilvl w:val="0"/>
          <w:numId w:val="9"/>
        </w:numPr>
        <w:tabs>
          <w:tab w:val="left" w:pos="426"/>
        </w:tabs>
        <w:spacing w:before="120"/>
        <w:ind w:left="112" w:right="101" w:firstLine="30"/>
        <w:rPr>
          <w:rFonts w:asciiTheme="minorHAnsi" w:hAnsiTheme="minorHAnsi" w:cstheme="minorHAnsi"/>
          <w:sz w:val="24"/>
          <w:szCs w:val="24"/>
          <w:lang w:val="it-IT"/>
        </w:rPr>
      </w:pPr>
      <w:r w:rsidRPr="00C13FE6">
        <w:rPr>
          <w:rFonts w:asciiTheme="minorHAnsi" w:hAnsiTheme="minorHAnsi" w:cstheme="minorHAnsi"/>
          <w:sz w:val="24"/>
          <w:szCs w:val="24"/>
          <w:lang w:val="it-IT"/>
        </w:rPr>
        <w:t>BONIFICA E IRRIGAZIONE: progettazione, realizzazione, manutenzione, esercizio e vigilanza delle opere pubbliche di bonifica e irrigazione</w:t>
      </w:r>
    </w:p>
    <w:p w14:paraId="126CA8FF" w14:textId="77777777" w:rsidR="004C2E7C" w:rsidRPr="00C13FE6" w:rsidRDefault="004C2E7C" w:rsidP="004C2E7C">
      <w:pPr>
        <w:pStyle w:val="Paragrafoelenco"/>
        <w:numPr>
          <w:ilvl w:val="0"/>
          <w:numId w:val="9"/>
        </w:numPr>
        <w:tabs>
          <w:tab w:val="left" w:pos="426"/>
        </w:tabs>
        <w:spacing w:before="120"/>
        <w:ind w:left="112" w:right="101" w:firstLine="30"/>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DIFESA DEL SUOLO: formulazione di valutazioni vincolanti di compatibilità idraulica sugli strumenti urbanistici comunali nei riguardi della rete idraulica minore e di bonifica; interventi strutturali di riqualificazione della rete idraulica minore e di bonifica; interventi di riqualificazione sulla rete di competenza di enti locali e di altri soggetti pubblici e privati; concorso all’attuazione degli interventi finalizzati a prevenire le emergenze idrauliche e idrogeologiche. </w:t>
      </w:r>
    </w:p>
    <w:p w14:paraId="6D9BFF26" w14:textId="77777777" w:rsidR="004C2E7C" w:rsidRPr="00C13FE6" w:rsidRDefault="00ED2974" w:rsidP="004C2E7C">
      <w:pPr>
        <w:pStyle w:val="Paragrafoelenco"/>
        <w:numPr>
          <w:ilvl w:val="0"/>
          <w:numId w:val="9"/>
        </w:numPr>
        <w:tabs>
          <w:tab w:val="left" w:pos="426"/>
        </w:tabs>
        <w:spacing w:before="120"/>
        <w:ind w:left="112" w:right="101" w:firstLine="30"/>
        <w:rPr>
          <w:rFonts w:asciiTheme="minorHAnsi" w:hAnsiTheme="minorHAnsi" w:cstheme="minorHAnsi"/>
          <w:sz w:val="24"/>
          <w:szCs w:val="24"/>
          <w:lang w:val="it-IT"/>
        </w:rPr>
      </w:pPr>
      <w:r w:rsidRPr="00C13FE6">
        <w:rPr>
          <w:rFonts w:asciiTheme="minorHAnsi" w:hAnsiTheme="minorHAnsi" w:cstheme="minorHAnsi"/>
          <w:sz w:val="24"/>
          <w:szCs w:val="24"/>
          <w:lang w:val="it-IT"/>
        </w:rPr>
        <w:t>REALIZZAZIONE SU</w:t>
      </w:r>
      <w:r w:rsidR="004C2E7C" w:rsidRPr="00C13FE6">
        <w:rPr>
          <w:rFonts w:asciiTheme="minorHAnsi" w:hAnsiTheme="minorHAnsi" w:cstheme="minorHAnsi"/>
          <w:sz w:val="24"/>
          <w:szCs w:val="24"/>
          <w:lang w:val="it-IT"/>
        </w:rPr>
        <w:t xml:space="preserve"> CONCESSIONE DI OPERE PUBBLICHE: progettazione, esecuzione, man</w:t>
      </w:r>
      <w:r w:rsidR="006504D6" w:rsidRPr="00C13FE6">
        <w:rPr>
          <w:rFonts w:asciiTheme="minorHAnsi" w:hAnsiTheme="minorHAnsi" w:cstheme="minorHAnsi"/>
          <w:sz w:val="24"/>
          <w:szCs w:val="24"/>
          <w:lang w:val="it-IT"/>
        </w:rPr>
        <w:t>utenzione di opere pubbliche di</w:t>
      </w:r>
      <w:r w:rsidR="004E138C" w:rsidRPr="00C13FE6">
        <w:rPr>
          <w:rFonts w:asciiTheme="minorHAnsi" w:hAnsiTheme="minorHAnsi" w:cstheme="minorHAnsi"/>
          <w:sz w:val="24"/>
          <w:szCs w:val="24"/>
          <w:lang w:val="it-IT"/>
        </w:rPr>
        <w:t xml:space="preserve"> bonifica ed irrigazione di </w:t>
      </w:r>
      <w:r w:rsidR="004C2E7C" w:rsidRPr="00C13FE6">
        <w:rPr>
          <w:rFonts w:asciiTheme="minorHAnsi" w:hAnsiTheme="minorHAnsi" w:cstheme="minorHAnsi"/>
          <w:sz w:val="24"/>
          <w:szCs w:val="24"/>
          <w:lang w:val="it-IT"/>
        </w:rPr>
        <w:t>competenza di Stato, Regione</w:t>
      </w:r>
      <w:r w:rsidR="00617503" w:rsidRPr="00C13FE6">
        <w:rPr>
          <w:rFonts w:asciiTheme="minorHAnsi" w:hAnsiTheme="minorHAnsi" w:cstheme="minorHAnsi"/>
          <w:sz w:val="24"/>
          <w:szCs w:val="24"/>
          <w:lang w:val="it-IT"/>
        </w:rPr>
        <w:t xml:space="preserve"> ed </w:t>
      </w:r>
      <w:r w:rsidR="004C2E7C" w:rsidRPr="00C13FE6">
        <w:rPr>
          <w:rFonts w:asciiTheme="minorHAnsi" w:hAnsiTheme="minorHAnsi" w:cstheme="minorHAnsi"/>
          <w:sz w:val="24"/>
          <w:szCs w:val="24"/>
          <w:lang w:val="it-IT"/>
        </w:rPr>
        <w:t>altri enti pubblici.</w:t>
      </w:r>
    </w:p>
    <w:p w14:paraId="14983DB5" w14:textId="77777777" w:rsidR="004C2E7C" w:rsidRPr="00C13FE6" w:rsidRDefault="004C2E7C" w:rsidP="004C2E7C">
      <w:pPr>
        <w:pStyle w:val="Paragrafoelenco"/>
        <w:numPr>
          <w:ilvl w:val="0"/>
          <w:numId w:val="9"/>
        </w:numPr>
        <w:tabs>
          <w:tab w:val="left" w:pos="426"/>
        </w:tabs>
        <w:spacing w:before="120"/>
        <w:ind w:left="112" w:right="101" w:firstLine="30"/>
        <w:rPr>
          <w:rFonts w:asciiTheme="minorHAnsi" w:hAnsiTheme="minorHAnsi" w:cstheme="minorHAnsi"/>
          <w:sz w:val="24"/>
          <w:szCs w:val="24"/>
          <w:lang w:val="it-IT"/>
        </w:rPr>
      </w:pPr>
      <w:r w:rsidRPr="00C13FE6">
        <w:rPr>
          <w:rFonts w:asciiTheme="minorHAnsi" w:hAnsiTheme="minorHAnsi" w:cstheme="minorHAnsi"/>
          <w:sz w:val="24"/>
          <w:szCs w:val="24"/>
          <w:lang w:val="it-IT"/>
        </w:rPr>
        <w:t>TUTELA DELLA QUALITÀ DELLE ACQUE E GESTIONE CORPI IDRICI: concorso alle iniziative mirate al rilevamento dello stato quantitativo e qualitativo dei corpi idrici; individuazione delle opere e delle azioni da attuare per il risanamento dei corpi idrici; collaborazione con le autorità competenti per i controlli in materia di qualità delle acque.</w:t>
      </w:r>
    </w:p>
    <w:p w14:paraId="2F84079F" w14:textId="77777777" w:rsidR="004C2E7C" w:rsidRPr="00C13FE6" w:rsidRDefault="004C2E7C" w:rsidP="004C2E7C">
      <w:pPr>
        <w:pStyle w:val="Paragrafoelenco"/>
        <w:numPr>
          <w:ilvl w:val="0"/>
          <w:numId w:val="9"/>
        </w:numPr>
        <w:tabs>
          <w:tab w:val="left" w:pos="426"/>
        </w:tabs>
        <w:spacing w:before="120"/>
        <w:ind w:left="112" w:right="101" w:firstLine="30"/>
        <w:rPr>
          <w:rFonts w:asciiTheme="minorHAnsi" w:hAnsiTheme="minorHAnsi" w:cstheme="minorHAnsi"/>
          <w:sz w:val="24"/>
          <w:szCs w:val="24"/>
          <w:lang w:val="it-IT"/>
        </w:rPr>
      </w:pPr>
      <w:r w:rsidRPr="00C13FE6">
        <w:rPr>
          <w:rFonts w:asciiTheme="minorHAnsi" w:hAnsiTheme="minorHAnsi" w:cstheme="minorHAnsi"/>
          <w:sz w:val="24"/>
          <w:szCs w:val="24"/>
          <w:lang w:val="it-IT"/>
        </w:rPr>
        <w:t>MATERIA AMBIENTALE: tutela del paesaggio rurale, vallivo e lagunare, conservazione del patrimonio idrico, ricarica della falda, contrasto alla risalita del cuneo salino, fitodepurazione, realizzazione di oasi e aree di rinaturalizzazione.</w:t>
      </w:r>
    </w:p>
    <w:p w14:paraId="77252172" w14:textId="1AC2E71B" w:rsidR="004E138C" w:rsidRPr="00C13FE6" w:rsidRDefault="004C2E7C" w:rsidP="004E138C">
      <w:pPr>
        <w:pStyle w:val="Paragrafoelenco"/>
        <w:numPr>
          <w:ilvl w:val="0"/>
          <w:numId w:val="9"/>
        </w:numPr>
        <w:tabs>
          <w:tab w:val="left" w:pos="426"/>
        </w:tabs>
        <w:spacing w:before="120"/>
        <w:ind w:left="112" w:right="101" w:firstLine="30"/>
        <w:rPr>
          <w:rFonts w:asciiTheme="minorHAnsi" w:hAnsiTheme="minorHAnsi" w:cstheme="minorHAnsi"/>
          <w:sz w:val="24"/>
          <w:szCs w:val="24"/>
          <w:lang w:val="it-IT"/>
        </w:rPr>
      </w:pPr>
      <w:r w:rsidRPr="00C13FE6">
        <w:rPr>
          <w:rFonts w:asciiTheme="minorHAnsi" w:hAnsiTheme="minorHAnsi" w:cstheme="minorHAnsi"/>
          <w:sz w:val="24"/>
          <w:szCs w:val="24"/>
          <w:lang w:val="it-IT"/>
        </w:rPr>
        <w:t>PROTEZIONE CIVILE: presidio territoriale negli interventi urgenti e indifferibili, diretti al contenimento del rischio idrogeologico e idraulico, necessari per un'efficace a</w:t>
      </w:r>
      <w:r w:rsidR="004E138C" w:rsidRPr="00C13FE6">
        <w:rPr>
          <w:rFonts w:asciiTheme="minorHAnsi" w:hAnsiTheme="minorHAnsi" w:cstheme="minorHAnsi"/>
          <w:sz w:val="24"/>
          <w:szCs w:val="24"/>
          <w:lang w:val="it-IT"/>
        </w:rPr>
        <w:t>zione di protezione civile.</w:t>
      </w:r>
    </w:p>
    <w:p w14:paraId="4228B214" w14:textId="77777777" w:rsidR="00842563" w:rsidRPr="00C13FE6" w:rsidRDefault="00842563" w:rsidP="00842563">
      <w:pPr>
        <w:pStyle w:val="Paragrafoelenco"/>
        <w:tabs>
          <w:tab w:val="left" w:pos="426"/>
        </w:tabs>
        <w:spacing w:before="120"/>
        <w:ind w:left="142" w:right="101"/>
        <w:rPr>
          <w:rFonts w:asciiTheme="minorHAnsi" w:hAnsiTheme="minorHAnsi" w:cstheme="minorHAnsi"/>
          <w:sz w:val="24"/>
          <w:szCs w:val="24"/>
          <w:lang w:val="it-IT"/>
        </w:rPr>
      </w:pPr>
    </w:p>
    <w:p w14:paraId="66810594" w14:textId="77777777" w:rsidR="003F0BE0" w:rsidRPr="00C13FE6" w:rsidRDefault="003F0BE0" w:rsidP="00842563">
      <w:pPr>
        <w:spacing w:before="120" w:after="120"/>
        <w:ind w:left="113" w:right="102"/>
        <w:jc w:val="both"/>
        <w:rPr>
          <w:rFonts w:asciiTheme="minorHAnsi" w:hAnsiTheme="minorHAnsi" w:cstheme="minorHAnsi"/>
          <w:b/>
          <w:i/>
          <w:sz w:val="24"/>
          <w:szCs w:val="24"/>
          <w:lang w:val="it-IT"/>
        </w:rPr>
      </w:pPr>
      <w:r w:rsidRPr="00C13FE6">
        <w:rPr>
          <w:rFonts w:asciiTheme="minorHAnsi" w:hAnsiTheme="minorHAnsi" w:cstheme="minorHAnsi"/>
          <w:b/>
          <w:i/>
          <w:sz w:val="24"/>
          <w:szCs w:val="24"/>
          <w:lang w:val="it-IT"/>
        </w:rPr>
        <w:t>Organizzazione dell’Ente</w:t>
      </w:r>
    </w:p>
    <w:p w14:paraId="7EBFDFA5" w14:textId="77777777" w:rsidR="003F0BE0" w:rsidRPr="00C13FE6" w:rsidRDefault="003F0BE0" w:rsidP="00CD4199">
      <w:pPr>
        <w:pStyle w:val="Corpotesto"/>
        <w:ind w:left="113" w:right="102" w:firstLine="313"/>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Sono Organi del Consorzio:</w:t>
      </w:r>
    </w:p>
    <w:p w14:paraId="21F3B7D3" w14:textId="77777777" w:rsidR="003F0BE0" w:rsidRPr="00C13FE6" w:rsidRDefault="003F0BE0" w:rsidP="003F0BE0">
      <w:pPr>
        <w:pStyle w:val="Corpotesto"/>
        <w:numPr>
          <w:ilvl w:val="0"/>
          <w:numId w:val="11"/>
        </w:numPr>
        <w:ind w:left="426" w:right="102" w:hanging="284"/>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l'Assemblea composta da </w:t>
      </w:r>
      <w:r w:rsidR="009D7E17" w:rsidRPr="00C13FE6">
        <w:rPr>
          <w:rFonts w:asciiTheme="minorHAnsi" w:hAnsiTheme="minorHAnsi" w:cstheme="minorHAnsi"/>
          <w:sz w:val="24"/>
          <w:szCs w:val="24"/>
          <w:lang w:val="it-IT"/>
        </w:rPr>
        <w:t xml:space="preserve">venti </w:t>
      </w:r>
      <w:r w:rsidRPr="00C13FE6">
        <w:rPr>
          <w:rFonts w:asciiTheme="minorHAnsi" w:hAnsiTheme="minorHAnsi" w:cstheme="minorHAnsi"/>
          <w:sz w:val="24"/>
          <w:szCs w:val="24"/>
          <w:lang w:val="it-IT"/>
        </w:rPr>
        <w:t xml:space="preserve">consiglieri eletti tra i consorziati, un rappresentante della Regione nominato dalla Giunta Regionale, un rappresentante per ciascuna delle Province ricadenti nel suo comprensorio (Treviso e Venezia), </w:t>
      </w:r>
      <w:r w:rsidR="001E06A3" w:rsidRPr="00C13FE6">
        <w:rPr>
          <w:rFonts w:asciiTheme="minorHAnsi" w:hAnsiTheme="minorHAnsi" w:cstheme="minorHAnsi"/>
          <w:sz w:val="24"/>
          <w:szCs w:val="24"/>
          <w:lang w:val="it-IT"/>
        </w:rPr>
        <w:t xml:space="preserve">tre </w:t>
      </w:r>
      <w:r w:rsidRPr="00C13FE6">
        <w:rPr>
          <w:rFonts w:asciiTheme="minorHAnsi" w:hAnsiTheme="minorHAnsi" w:cstheme="minorHAnsi"/>
          <w:sz w:val="24"/>
          <w:szCs w:val="24"/>
          <w:lang w:val="it-IT"/>
        </w:rPr>
        <w:t>Sindaci i cui Comuni ricadono nel comprensorio.</w:t>
      </w:r>
    </w:p>
    <w:p w14:paraId="1DDFEF4C" w14:textId="1107DC63" w:rsidR="003F0BE0" w:rsidRPr="00C13FE6" w:rsidRDefault="003F0BE0" w:rsidP="003F0BE0">
      <w:pPr>
        <w:pStyle w:val="Corpotesto"/>
        <w:numPr>
          <w:ilvl w:val="0"/>
          <w:numId w:val="11"/>
        </w:numPr>
        <w:ind w:left="426" w:right="102" w:hanging="284"/>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il Consiglio di Amministrazione, nominato dall’Assemblea, è composto dal Presidente, dal Vicepresidente, da </w:t>
      </w:r>
      <w:r w:rsidR="009D7E17" w:rsidRPr="00C13FE6">
        <w:rPr>
          <w:rFonts w:asciiTheme="minorHAnsi" w:hAnsiTheme="minorHAnsi" w:cstheme="minorHAnsi"/>
          <w:sz w:val="24"/>
          <w:szCs w:val="24"/>
          <w:lang w:val="it-IT"/>
        </w:rPr>
        <w:t xml:space="preserve">due </w:t>
      </w:r>
      <w:r w:rsidRPr="00C13FE6">
        <w:rPr>
          <w:rFonts w:asciiTheme="minorHAnsi" w:hAnsiTheme="minorHAnsi" w:cstheme="minorHAnsi"/>
          <w:sz w:val="24"/>
          <w:szCs w:val="24"/>
          <w:lang w:val="it-IT"/>
        </w:rPr>
        <w:t>membri eletti fra i consiglieri e dal Rappresentante regionale;</w:t>
      </w:r>
    </w:p>
    <w:p w14:paraId="32EC01B0" w14:textId="31BC9CA3" w:rsidR="003F0BE0" w:rsidRPr="00C13FE6" w:rsidRDefault="003F0BE0" w:rsidP="003F0BE0">
      <w:pPr>
        <w:pStyle w:val="Corpotesto"/>
        <w:numPr>
          <w:ilvl w:val="0"/>
          <w:numId w:val="11"/>
        </w:numPr>
        <w:ind w:left="426" w:right="102" w:hanging="284"/>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il Presidente</w:t>
      </w:r>
    </w:p>
    <w:p w14:paraId="230996EE" w14:textId="2CED1681" w:rsidR="003F0BE0" w:rsidRPr="00C13FE6" w:rsidRDefault="003F0BE0" w:rsidP="003F0BE0">
      <w:pPr>
        <w:pStyle w:val="Corpotesto"/>
        <w:numPr>
          <w:ilvl w:val="0"/>
          <w:numId w:val="11"/>
        </w:numPr>
        <w:ind w:left="426" w:right="102" w:hanging="284"/>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il Revisore dei Conti</w:t>
      </w:r>
    </w:p>
    <w:p w14:paraId="41EFE1B5" w14:textId="4116C0F3" w:rsidR="003F0BE0" w:rsidRPr="00C13FE6" w:rsidRDefault="003F0BE0" w:rsidP="003F0BE0">
      <w:pPr>
        <w:pStyle w:val="Corpotesto"/>
        <w:ind w:left="142"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Fa parte dell’Organizzazione dell’Ente anche la Consulta dei Sindaci i cui comuni ricadono nel comprensorio consorziale.</w:t>
      </w:r>
    </w:p>
    <w:p w14:paraId="2AB2ADE7" w14:textId="1E72B0FC" w:rsidR="003F0BE0" w:rsidRPr="00C13FE6" w:rsidRDefault="003F0BE0" w:rsidP="003F0BE0">
      <w:pPr>
        <w:pStyle w:val="Corpotesto"/>
        <w:ind w:left="113" w:right="102"/>
        <w:jc w:val="both"/>
        <w:rPr>
          <w:rFonts w:asciiTheme="minorHAnsi" w:hAnsiTheme="minorHAnsi" w:cstheme="minorHAnsi"/>
          <w:sz w:val="24"/>
          <w:szCs w:val="24"/>
          <w:lang w:val="it-IT"/>
        </w:rPr>
      </w:pPr>
    </w:p>
    <w:p w14:paraId="23C645E5" w14:textId="444DC648" w:rsidR="00F433EE" w:rsidRPr="00C13FE6" w:rsidRDefault="003F0BE0" w:rsidP="00842563">
      <w:pPr>
        <w:spacing w:after="120"/>
        <w:ind w:right="102" w:firstLine="142"/>
        <w:jc w:val="both"/>
        <w:outlineLvl w:val="2"/>
        <w:rPr>
          <w:rFonts w:asciiTheme="minorHAnsi" w:hAnsiTheme="minorHAnsi" w:cstheme="minorHAnsi"/>
          <w:sz w:val="24"/>
          <w:szCs w:val="24"/>
          <w:lang w:val="it-IT"/>
        </w:rPr>
      </w:pPr>
      <w:r w:rsidRPr="00C13FE6">
        <w:rPr>
          <w:rFonts w:asciiTheme="minorHAnsi" w:hAnsiTheme="minorHAnsi" w:cstheme="minorHAnsi"/>
          <w:sz w:val="24"/>
          <w:szCs w:val="24"/>
          <w:lang w:val="it-IT"/>
        </w:rPr>
        <w:t>Tutti gli organi elettivi durano in carica cinque anni</w:t>
      </w:r>
      <w:r w:rsidR="00842563" w:rsidRPr="00C13FE6">
        <w:rPr>
          <w:rFonts w:asciiTheme="minorHAnsi" w:hAnsiTheme="minorHAnsi" w:cstheme="minorHAnsi"/>
          <w:sz w:val="24"/>
          <w:szCs w:val="24"/>
          <w:lang w:val="it-IT"/>
        </w:rPr>
        <w:t>.</w:t>
      </w:r>
    </w:p>
    <w:p w14:paraId="50822084" w14:textId="5504F35C" w:rsidR="00842563" w:rsidRPr="00C13FE6" w:rsidRDefault="00842563" w:rsidP="003F0BE0">
      <w:pPr>
        <w:spacing w:after="120"/>
        <w:ind w:right="102"/>
        <w:jc w:val="both"/>
        <w:outlineLvl w:val="2"/>
        <w:rPr>
          <w:rFonts w:asciiTheme="minorHAnsi" w:hAnsiTheme="minorHAnsi" w:cstheme="minorHAnsi"/>
          <w:bCs/>
          <w:sz w:val="24"/>
          <w:szCs w:val="24"/>
          <w:lang w:val="it-IT"/>
        </w:rPr>
      </w:pPr>
    </w:p>
    <w:p w14:paraId="087426E8" w14:textId="77777777" w:rsidR="00EF12DC" w:rsidRPr="00C13FE6" w:rsidRDefault="00EF12DC" w:rsidP="00842563">
      <w:pPr>
        <w:pStyle w:val="Corpotesto"/>
        <w:spacing w:before="117" w:after="120" w:line="266" w:lineRule="exact"/>
        <w:ind w:left="0" w:right="102" w:firstLine="112"/>
        <w:jc w:val="both"/>
        <w:rPr>
          <w:rFonts w:asciiTheme="minorHAnsi" w:hAnsiTheme="minorHAnsi" w:cstheme="minorHAnsi"/>
          <w:b/>
          <w:sz w:val="24"/>
          <w:szCs w:val="24"/>
          <w:lang w:val="it-IT"/>
        </w:rPr>
      </w:pPr>
      <w:r w:rsidRPr="00C13FE6">
        <w:rPr>
          <w:rFonts w:asciiTheme="minorHAnsi" w:hAnsiTheme="minorHAnsi" w:cstheme="minorHAnsi"/>
          <w:b/>
          <w:sz w:val="24"/>
          <w:szCs w:val="24"/>
          <w:lang w:val="it-IT"/>
        </w:rPr>
        <w:lastRenderedPageBreak/>
        <w:t>Struttura dell’Ente</w:t>
      </w:r>
    </w:p>
    <w:p w14:paraId="6B05350C" w14:textId="10300630" w:rsidR="00EF12DC" w:rsidRPr="00C13FE6" w:rsidRDefault="00EF12DC" w:rsidP="00254E21">
      <w:pPr>
        <w:spacing w:after="120"/>
        <w:ind w:left="113" w:right="102" w:firstLine="60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Con provvedimento di Assemblea </w:t>
      </w:r>
      <w:r w:rsidR="009E1AAD" w:rsidRPr="00C13FE6">
        <w:rPr>
          <w:rFonts w:asciiTheme="minorHAnsi" w:hAnsiTheme="minorHAnsi" w:cstheme="minorHAnsi"/>
          <w:sz w:val="24"/>
          <w:szCs w:val="24"/>
          <w:lang w:val="it-IT"/>
        </w:rPr>
        <w:t xml:space="preserve">n. </w:t>
      </w:r>
      <w:r w:rsidR="0033043C" w:rsidRPr="00C13FE6">
        <w:rPr>
          <w:rFonts w:asciiTheme="minorHAnsi" w:hAnsiTheme="minorHAnsi" w:cstheme="minorHAnsi"/>
          <w:sz w:val="24"/>
          <w:szCs w:val="24"/>
          <w:lang w:val="it-IT"/>
        </w:rPr>
        <w:t>13/2017</w:t>
      </w:r>
      <w:r w:rsidRPr="00C13FE6">
        <w:rPr>
          <w:rFonts w:asciiTheme="minorHAnsi" w:hAnsiTheme="minorHAnsi" w:cstheme="minorHAnsi"/>
          <w:sz w:val="24"/>
          <w:szCs w:val="24"/>
          <w:lang w:val="it-IT"/>
        </w:rPr>
        <w:t xml:space="preserve"> il Consorzio si è dotato di un nuovo Piano di Organizzazione variabile in sostituzione del previgente</w:t>
      </w:r>
      <w:r w:rsidR="00094688" w:rsidRPr="00C13FE6">
        <w:rPr>
          <w:rFonts w:asciiTheme="minorHAnsi" w:hAnsiTheme="minorHAnsi" w:cstheme="minorHAnsi"/>
          <w:sz w:val="24"/>
          <w:szCs w:val="24"/>
          <w:lang w:val="it-IT"/>
        </w:rPr>
        <w:t>,</w:t>
      </w:r>
      <w:r w:rsidRPr="00C13FE6">
        <w:rPr>
          <w:rFonts w:asciiTheme="minorHAnsi" w:hAnsiTheme="minorHAnsi" w:cstheme="minorHAnsi"/>
          <w:sz w:val="24"/>
          <w:szCs w:val="24"/>
          <w:lang w:val="it-IT"/>
        </w:rPr>
        <w:t xml:space="preserve"> in vigore dal 2012.</w:t>
      </w:r>
    </w:p>
    <w:p w14:paraId="41D0F1FD" w14:textId="33E9666C" w:rsidR="007E7CB3" w:rsidRPr="00C13FE6" w:rsidRDefault="00EF12DC" w:rsidP="00254E21">
      <w:pPr>
        <w:pStyle w:val="Corpotesto"/>
        <w:spacing w:before="117" w:after="120" w:line="266" w:lineRule="exact"/>
        <w:ind w:left="113" w:right="102" w:firstLine="60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L’attuale struttura è ripartita su una </w:t>
      </w:r>
      <w:r w:rsidR="0033043C" w:rsidRPr="00C13FE6">
        <w:rPr>
          <w:rFonts w:asciiTheme="minorHAnsi" w:hAnsiTheme="minorHAnsi" w:cstheme="minorHAnsi"/>
          <w:sz w:val="24"/>
          <w:szCs w:val="24"/>
          <w:lang w:val="it-IT"/>
        </w:rPr>
        <w:t>D</w:t>
      </w:r>
      <w:r w:rsidR="004E138C" w:rsidRPr="00C13FE6">
        <w:rPr>
          <w:rFonts w:asciiTheme="minorHAnsi" w:hAnsiTheme="minorHAnsi" w:cstheme="minorHAnsi"/>
          <w:sz w:val="24"/>
          <w:szCs w:val="24"/>
          <w:lang w:val="it-IT"/>
        </w:rPr>
        <w:t>irezione Generale e su tre A</w:t>
      </w:r>
      <w:r w:rsidRPr="00C13FE6">
        <w:rPr>
          <w:rFonts w:asciiTheme="minorHAnsi" w:hAnsiTheme="minorHAnsi" w:cstheme="minorHAnsi"/>
          <w:sz w:val="24"/>
          <w:szCs w:val="24"/>
          <w:lang w:val="it-IT"/>
        </w:rPr>
        <w:t xml:space="preserve">ree: Tecnica, Agraria-Ambientale ed </w:t>
      </w:r>
      <w:proofErr w:type="gramStart"/>
      <w:r w:rsidR="009E1AAD" w:rsidRPr="00C13FE6">
        <w:rPr>
          <w:rFonts w:asciiTheme="minorHAnsi" w:hAnsiTheme="minorHAnsi" w:cstheme="minorHAnsi"/>
          <w:sz w:val="24"/>
          <w:szCs w:val="24"/>
          <w:lang w:val="it-IT"/>
        </w:rPr>
        <w:t>A</w:t>
      </w:r>
      <w:r w:rsidR="004E138C" w:rsidRPr="00C13FE6">
        <w:rPr>
          <w:rFonts w:asciiTheme="minorHAnsi" w:hAnsiTheme="minorHAnsi" w:cstheme="minorHAnsi"/>
          <w:sz w:val="24"/>
          <w:szCs w:val="24"/>
          <w:lang w:val="it-IT"/>
        </w:rPr>
        <w:t>mministrativa ,secondo</w:t>
      </w:r>
      <w:proofErr w:type="gramEnd"/>
      <w:r w:rsidR="004E138C" w:rsidRPr="00C13FE6">
        <w:rPr>
          <w:rFonts w:asciiTheme="minorHAnsi" w:hAnsiTheme="minorHAnsi" w:cstheme="minorHAnsi"/>
          <w:sz w:val="24"/>
          <w:szCs w:val="24"/>
          <w:lang w:val="it-IT"/>
        </w:rPr>
        <w:t xml:space="preserve"> una struttura evidenziata graficamente nello schema sotto riportato.</w:t>
      </w:r>
    </w:p>
    <w:p w14:paraId="1C0B1175" w14:textId="6FA96F45" w:rsidR="00571AEC" w:rsidRPr="00C13FE6" w:rsidRDefault="00571AEC" w:rsidP="00254E21">
      <w:pPr>
        <w:pStyle w:val="Corpotesto"/>
        <w:spacing w:before="117" w:after="120" w:line="266" w:lineRule="exact"/>
        <w:ind w:left="113" w:right="102" w:firstLine="607"/>
        <w:jc w:val="both"/>
        <w:rPr>
          <w:rFonts w:asciiTheme="minorHAnsi" w:hAnsiTheme="minorHAnsi" w:cstheme="minorHAnsi"/>
          <w:sz w:val="24"/>
          <w:szCs w:val="24"/>
          <w:lang w:val="it-IT"/>
        </w:rPr>
      </w:pPr>
    </w:p>
    <w:p w14:paraId="521EABFE" w14:textId="6EF0BB33" w:rsidR="00571AEC" w:rsidRPr="00C13FE6" w:rsidRDefault="008F3A01" w:rsidP="00254E21">
      <w:pPr>
        <w:pStyle w:val="Corpotesto"/>
        <w:spacing w:before="117" w:after="120" w:line="266" w:lineRule="exact"/>
        <w:ind w:left="113" w:right="102" w:firstLine="607"/>
        <w:jc w:val="both"/>
        <w:rPr>
          <w:rFonts w:asciiTheme="minorHAnsi" w:hAnsiTheme="minorHAnsi" w:cstheme="minorHAnsi"/>
          <w:sz w:val="24"/>
          <w:szCs w:val="24"/>
          <w:lang w:val="it-IT"/>
        </w:rPr>
      </w:pPr>
      <w:r w:rsidRPr="00C13FE6">
        <w:rPr>
          <w:rFonts w:asciiTheme="minorHAnsi" w:hAnsiTheme="minorHAnsi" w:cstheme="minorHAnsi"/>
          <w:sz w:val="24"/>
          <w:szCs w:val="24"/>
          <w:highlight w:val="yellow"/>
          <w:lang w:val="it-IT"/>
        </w:rPr>
        <w:t>Schema</w:t>
      </w:r>
    </w:p>
    <w:p w14:paraId="0410CDAB" w14:textId="13AEC841" w:rsidR="00571AEC" w:rsidRPr="00C13FE6" w:rsidRDefault="00571AEC" w:rsidP="00254E21">
      <w:pPr>
        <w:pStyle w:val="Corpotesto"/>
        <w:spacing w:before="117" w:after="120" w:line="266" w:lineRule="exact"/>
        <w:ind w:left="113" w:right="102" w:firstLine="607"/>
        <w:jc w:val="both"/>
        <w:rPr>
          <w:rFonts w:asciiTheme="minorHAnsi" w:hAnsiTheme="minorHAnsi" w:cstheme="minorHAnsi"/>
          <w:sz w:val="24"/>
          <w:szCs w:val="24"/>
          <w:lang w:val="it-IT"/>
        </w:rPr>
      </w:pPr>
    </w:p>
    <w:p w14:paraId="334522C2" w14:textId="7E532857" w:rsidR="00571AEC" w:rsidRPr="00C13FE6" w:rsidRDefault="00571AEC" w:rsidP="00254E21">
      <w:pPr>
        <w:pStyle w:val="Corpotesto"/>
        <w:spacing w:before="117" w:after="120" w:line="266" w:lineRule="exact"/>
        <w:ind w:left="113" w:right="102" w:firstLine="607"/>
        <w:jc w:val="both"/>
        <w:rPr>
          <w:rFonts w:asciiTheme="minorHAnsi" w:hAnsiTheme="minorHAnsi" w:cstheme="minorHAnsi"/>
          <w:sz w:val="24"/>
          <w:szCs w:val="24"/>
          <w:lang w:val="it-IT"/>
        </w:rPr>
      </w:pPr>
    </w:p>
    <w:p w14:paraId="573F96D4" w14:textId="3D8A1B5B" w:rsidR="00571AEC" w:rsidRPr="00C13FE6" w:rsidRDefault="00571AEC" w:rsidP="00254E21">
      <w:pPr>
        <w:pStyle w:val="Corpotesto"/>
        <w:spacing w:before="117" w:after="120" w:line="266" w:lineRule="exact"/>
        <w:ind w:left="113" w:right="102" w:firstLine="607"/>
        <w:jc w:val="both"/>
        <w:rPr>
          <w:rFonts w:asciiTheme="minorHAnsi" w:hAnsiTheme="minorHAnsi" w:cstheme="minorHAnsi"/>
          <w:sz w:val="24"/>
          <w:szCs w:val="24"/>
          <w:lang w:val="it-IT"/>
        </w:rPr>
      </w:pPr>
    </w:p>
    <w:p w14:paraId="764851D0" w14:textId="4F779E02" w:rsidR="00571AEC" w:rsidRPr="00C13FE6" w:rsidRDefault="00571AEC" w:rsidP="00254E21">
      <w:pPr>
        <w:pStyle w:val="Corpotesto"/>
        <w:spacing w:before="117" w:after="120" w:line="266" w:lineRule="exact"/>
        <w:ind w:left="113" w:right="102" w:firstLine="607"/>
        <w:jc w:val="both"/>
        <w:rPr>
          <w:rFonts w:asciiTheme="minorHAnsi" w:hAnsiTheme="minorHAnsi" w:cstheme="minorHAnsi"/>
          <w:sz w:val="24"/>
          <w:szCs w:val="24"/>
          <w:lang w:val="it-IT"/>
        </w:rPr>
      </w:pPr>
    </w:p>
    <w:p w14:paraId="3AF59FE6" w14:textId="7C0406FA" w:rsidR="00571AEC" w:rsidRPr="00C13FE6" w:rsidRDefault="00571AEC" w:rsidP="00254E21">
      <w:pPr>
        <w:pStyle w:val="Corpotesto"/>
        <w:spacing w:before="117" w:after="120" w:line="266" w:lineRule="exact"/>
        <w:ind w:left="113" w:right="102" w:firstLine="607"/>
        <w:jc w:val="both"/>
        <w:rPr>
          <w:rFonts w:asciiTheme="minorHAnsi" w:hAnsiTheme="minorHAnsi" w:cstheme="minorHAnsi"/>
          <w:sz w:val="24"/>
          <w:szCs w:val="24"/>
          <w:lang w:val="it-IT"/>
        </w:rPr>
      </w:pPr>
    </w:p>
    <w:p w14:paraId="43362B0B" w14:textId="39F62B56" w:rsidR="004E138C" w:rsidRPr="00C13FE6" w:rsidRDefault="004E138C" w:rsidP="00C0680B">
      <w:pPr>
        <w:pStyle w:val="Corpotesto"/>
        <w:spacing w:before="117" w:after="120" w:line="266" w:lineRule="exact"/>
        <w:ind w:left="0" w:right="102"/>
        <w:jc w:val="both"/>
        <w:rPr>
          <w:rFonts w:asciiTheme="minorHAnsi" w:hAnsiTheme="minorHAnsi" w:cstheme="minorHAnsi"/>
          <w:sz w:val="24"/>
          <w:szCs w:val="24"/>
          <w:lang w:val="it-IT"/>
        </w:rPr>
      </w:pPr>
    </w:p>
    <w:p w14:paraId="6E8C09AC" w14:textId="2227AB77" w:rsidR="004E138C" w:rsidRPr="00C13FE6" w:rsidRDefault="004E138C" w:rsidP="00571AEC">
      <w:pPr>
        <w:pStyle w:val="Corpotesto"/>
        <w:spacing w:before="117" w:after="120" w:line="266" w:lineRule="exact"/>
        <w:ind w:right="102"/>
        <w:jc w:val="both"/>
        <w:rPr>
          <w:rFonts w:asciiTheme="minorHAnsi" w:hAnsiTheme="minorHAnsi" w:cstheme="minorHAnsi"/>
          <w:sz w:val="24"/>
          <w:szCs w:val="24"/>
          <w:lang w:val="it-IT"/>
        </w:rPr>
      </w:pPr>
    </w:p>
    <w:p w14:paraId="1AA46574" w14:textId="34041D9A" w:rsidR="00EF12DC" w:rsidRPr="00C13FE6" w:rsidRDefault="00EF12DC" w:rsidP="00A6572B">
      <w:pPr>
        <w:pStyle w:val="Corpotesto"/>
        <w:spacing w:before="117" w:after="120" w:line="266" w:lineRule="exact"/>
        <w:ind w:left="0" w:right="102" w:firstLine="113"/>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L’attuale organico del personale è d</w:t>
      </w:r>
      <w:r w:rsidR="008F3A01" w:rsidRPr="00C13FE6">
        <w:rPr>
          <w:rFonts w:asciiTheme="minorHAnsi" w:hAnsiTheme="minorHAnsi" w:cstheme="minorHAnsi"/>
          <w:sz w:val="24"/>
          <w:szCs w:val="24"/>
          <w:lang w:val="it-IT"/>
        </w:rPr>
        <w:t xml:space="preserve">i </w:t>
      </w:r>
      <w:proofErr w:type="gramStart"/>
      <w:r w:rsidR="000730B8" w:rsidRPr="00C13FE6">
        <w:rPr>
          <w:rFonts w:asciiTheme="minorHAnsi" w:hAnsiTheme="minorHAnsi" w:cstheme="minorHAnsi"/>
          <w:sz w:val="24"/>
          <w:szCs w:val="24"/>
          <w:lang w:val="it-IT"/>
        </w:rPr>
        <w:t>10</w:t>
      </w:r>
      <w:r w:rsidR="008F3A01" w:rsidRPr="00C13FE6">
        <w:rPr>
          <w:rFonts w:asciiTheme="minorHAnsi" w:hAnsiTheme="minorHAnsi" w:cstheme="minorHAnsi"/>
          <w:sz w:val="24"/>
          <w:szCs w:val="24"/>
          <w:lang w:val="it-IT"/>
        </w:rPr>
        <w:t>0</w:t>
      </w:r>
      <w:r w:rsidR="00571AEC" w:rsidRPr="00C13FE6">
        <w:rPr>
          <w:rFonts w:asciiTheme="minorHAnsi" w:hAnsiTheme="minorHAnsi" w:cstheme="minorHAnsi"/>
          <w:sz w:val="24"/>
          <w:szCs w:val="24"/>
          <w:lang w:val="it-IT"/>
        </w:rPr>
        <w:t xml:space="preserve"> </w:t>
      </w:r>
      <w:r w:rsidRPr="00C13FE6">
        <w:rPr>
          <w:rFonts w:asciiTheme="minorHAnsi" w:hAnsiTheme="minorHAnsi" w:cstheme="minorHAnsi"/>
          <w:sz w:val="24"/>
          <w:szCs w:val="24"/>
          <w:lang w:val="it-IT"/>
        </w:rPr>
        <w:t xml:space="preserve"> unità</w:t>
      </w:r>
      <w:proofErr w:type="gramEnd"/>
      <w:r w:rsidRPr="00C13FE6">
        <w:rPr>
          <w:rFonts w:asciiTheme="minorHAnsi" w:hAnsiTheme="minorHAnsi" w:cstheme="minorHAnsi"/>
          <w:sz w:val="24"/>
          <w:szCs w:val="24"/>
          <w:lang w:val="it-IT"/>
        </w:rPr>
        <w:t>.</w:t>
      </w:r>
    </w:p>
    <w:p w14:paraId="2FD4C68B" w14:textId="25C21125" w:rsidR="00CD0EC9" w:rsidRPr="00C13FE6" w:rsidRDefault="00CD0EC9" w:rsidP="00F66D92">
      <w:pPr>
        <w:pStyle w:val="Corpotesto"/>
        <w:spacing w:before="117" w:after="120" w:line="266" w:lineRule="exact"/>
        <w:ind w:left="0" w:right="102" w:firstLine="112"/>
        <w:jc w:val="both"/>
        <w:rPr>
          <w:rFonts w:asciiTheme="minorHAnsi" w:hAnsiTheme="minorHAnsi" w:cstheme="minorHAnsi"/>
          <w:sz w:val="24"/>
          <w:szCs w:val="24"/>
          <w:lang w:val="it-IT"/>
        </w:rPr>
      </w:pPr>
    </w:p>
    <w:p w14:paraId="10D18D34" w14:textId="77777777" w:rsidR="00F66D92" w:rsidRPr="00C13FE6" w:rsidRDefault="00453C72" w:rsidP="00F66D92">
      <w:pPr>
        <w:pStyle w:val="Corpotesto"/>
        <w:spacing w:before="117" w:after="120" w:line="266" w:lineRule="exact"/>
        <w:ind w:left="0" w:right="102" w:firstLine="112"/>
        <w:jc w:val="both"/>
        <w:rPr>
          <w:rFonts w:asciiTheme="minorHAnsi" w:hAnsiTheme="minorHAnsi" w:cstheme="minorHAnsi"/>
          <w:b/>
          <w:sz w:val="24"/>
          <w:szCs w:val="24"/>
          <w:lang w:val="it-IT"/>
        </w:rPr>
      </w:pPr>
      <w:r w:rsidRPr="00C13FE6">
        <w:rPr>
          <w:rFonts w:asciiTheme="minorHAnsi" w:hAnsiTheme="minorHAnsi" w:cstheme="minorHAnsi"/>
          <w:b/>
          <w:sz w:val="24"/>
          <w:szCs w:val="24"/>
          <w:lang w:val="it-IT"/>
        </w:rPr>
        <w:t>Soggetti coinvolti nell’applicazione della L. 190/</w:t>
      </w:r>
      <w:r w:rsidR="00F66D92" w:rsidRPr="00C13FE6">
        <w:rPr>
          <w:rFonts w:asciiTheme="minorHAnsi" w:hAnsiTheme="minorHAnsi" w:cstheme="minorHAnsi"/>
          <w:b/>
          <w:sz w:val="24"/>
          <w:szCs w:val="24"/>
          <w:lang w:val="it-IT"/>
        </w:rPr>
        <w:t>2012</w:t>
      </w:r>
    </w:p>
    <w:p w14:paraId="5222BB09" w14:textId="77777777" w:rsidR="00F66D92" w:rsidRPr="00C13FE6" w:rsidRDefault="00F66D92" w:rsidP="00254E21">
      <w:pPr>
        <w:pStyle w:val="Corpotesto"/>
        <w:ind w:right="293" w:firstLine="608"/>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I soggetti che concorrono alla prevenzione della corruzione all’interno del Consorzio di bonifica Veneto Orientale e</w:t>
      </w:r>
      <w:r w:rsidR="009E1AAD" w:rsidRPr="00C13FE6">
        <w:rPr>
          <w:rFonts w:asciiTheme="minorHAnsi" w:hAnsiTheme="minorHAnsi" w:cstheme="minorHAnsi"/>
          <w:sz w:val="24"/>
          <w:szCs w:val="24"/>
          <w:lang w:val="it-IT"/>
        </w:rPr>
        <w:t>d</w:t>
      </w:r>
      <w:r w:rsidRPr="00C13FE6">
        <w:rPr>
          <w:rFonts w:asciiTheme="minorHAnsi" w:hAnsiTheme="minorHAnsi" w:cstheme="minorHAnsi"/>
          <w:sz w:val="24"/>
          <w:szCs w:val="24"/>
          <w:lang w:val="it-IT"/>
        </w:rPr>
        <w:t xml:space="preserve"> i relativi compiti e funzioni sono i seguenti:</w:t>
      </w:r>
    </w:p>
    <w:p w14:paraId="196E3C7C" w14:textId="77777777" w:rsidR="00F66D92" w:rsidRPr="00C13FE6" w:rsidRDefault="00F66D92" w:rsidP="00F66D92">
      <w:pPr>
        <w:pStyle w:val="Corpotesto"/>
        <w:spacing w:before="8"/>
        <w:ind w:left="0"/>
        <w:rPr>
          <w:rFonts w:asciiTheme="minorHAnsi" w:hAnsiTheme="minorHAnsi" w:cstheme="minorHAnsi"/>
          <w:sz w:val="24"/>
          <w:szCs w:val="24"/>
          <w:lang w:val="it-IT"/>
        </w:rPr>
      </w:pPr>
    </w:p>
    <w:p w14:paraId="35133052" w14:textId="77777777" w:rsidR="00F66D92" w:rsidRPr="00C13FE6" w:rsidRDefault="00CE69B6" w:rsidP="00254E21">
      <w:pPr>
        <w:pStyle w:val="Paragrafoelenco"/>
        <w:numPr>
          <w:ilvl w:val="0"/>
          <w:numId w:val="8"/>
        </w:numPr>
        <w:tabs>
          <w:tab w:val="left" w:pos="337"/>
        </w:tabs>
        <w:ind w:left="562" w:hanging="335"/>
        <w:rPr>
          <w:rFonts w:asciiTheme="minorHAnsi" w:hAnsiTheme="minorHAnsi" w:cstheme="minorHAnsi"/>
          <w:b/>
          <w:sz w:val="24"/>
          <w:szCs w:val="24"/>
        </w:rPr>
      </w:pPr>
      <w:proofErr w:type="spellStart"/>
      <w:r w:rsidRPr="00C13FE6">
        <w:rPr>
          <w:rFonts w:asciiTheme="minorHAnsi" w:hAnsiTheme="minorHAnsi" w:cstheme="minorHAnsi"/>
          <w:b/>
          <w:sz w:val="24"/>
          <w:szCs w:val="24"/>
        </w:rPr>
        <w:t>l’Organo</w:t>
      </w:r>
      <w:proofErr w:type="spellEnd"/>
      <w:r w:rsidRPr="00C13FE6">
        <w:rPr>
          <w:rFonts w:asciiTheme="minorHAnsi" w:hAnsiTheme="minorHAnsi" w:cstheme="minorHAnsi"/>
          <w:b/>
          <w:sz w:val="24"/>
          <w:szCs w:val="24"/>
        </w:rPr>
        <w:t xml:space="preserve"> di </w:t>
      </w:r>
      <w:proofErr w:type="spellStart"/>
      <w:r w:rsidRPr="00C13FE6">
        <w:rPr>
          <w:rFonts w:asciiTheme="minorHAnsi" w:hAnsiTheme="minorHAnsi" w:cstheme="minorHAnsi"/>
          <w:b/>
          <w:sz w:val="24"/>
          <w:szCs w:val="24"/>
        </w:rPr>
        <w:t>I</w:t>
      </w:r>
      <w:r w:rsidR="00F66D92" w:rsidRPr="00C13FE6">
        <w:rPr>
          <w:rFonts w:asciiTheme="minorHAnsi" w:hAnsiTheme="minorHAnsi" w:cstheme="minorHAnsi"/>
          <w:b/>
          <w:sz w:val="24"/>
          <w:szCs w:val="24"/>
        </w:rPr>
        <w:t>ndirizzo</w:t>
      </w:r>
      <w:proofErr w:type="spellEnd"/>
      <w:r w:rsidR="00F66D92" w:rsidRPr="00C13FE6">
        <w:rPr>
          <w:rFonts w:asciiTheme="minorHAnsi" w:hAnsiTheme="minorHAnsi" w:cstheme="minorHAnsi"/>
          <w:b/>
          <w:spacing w:val="-19"/>
          <w:sz w:val="24"/>
          <w:szCs w:val="24"/>
        </w:rPr>
        <w:t xml:space="preserve"> </w:t>
      </w:r>
      <w:r w:rsidR="00F66D92" w:rsidRPr="00C13FE6">
        <w:rPr>
          <w:rFonts w:asciiTheme="minorHAnsi" w:hAnsiTheme="minorHAnsi" w:cstheme="minorHAnsi"/>
          <w:b/>
          <w:sz w:val="24"/>
          <w:szCs w:val="24"/>
        </w:rPr>
        <w:t>politico-</w:t>
      </w:r>
      <w:proofErr w:type="spellStart"/>
      <w:r w:rsidR="00F66D92" w:rsidRPr="00C13FE6">
        <w:rPr>
          <w:rFonts w:asciiTheme="minorHAnsi" w:hAnsiTheme="minorHAnsi" w:cstheme="minorHAnsi"/>
          <w:b/>
          <w:sz w:val="24"/>
          <w:szCs w:val="24"/>
        </w:rPr>
        <w:t>amministrativo</w:t>
      </w:r>
      <w:proofErr w:type="spellEnd"/>
    </w:p>
    <w:p w14:paraId="3C319A5F" w14:textId="77777777" w:rsidR="00F66D92" w:rsidRPr="00C13FE6" w:rsidRDefault="00F66D92" w:rsidP="00254E21">
      <w:pPr>
        <w:pStyle w:val="Corpotesto"/>
        <w:ind w:left="902" w:hanging="335"/>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il Consiglio di Amministrazione del Consorzio</w:t>
      </w:r>
      <w:r w:rsidR="00A16908" w:rsidRPr="00C13FE6">
        <w:rPr>
          <w:rFonts w:asciiTheme="minorHAnsi" w:hAnsiTheme="minorHAnsi" w:cstheme="minorHAnsi"/>
          <w:sz w:val="24"/>
          <w:szCs w:val="24"/>
          <w:lang w:val="it-IT"/>
        </w:rPr>
        <w:t>:</w:t>
      </w:r>
    </w:p>
    <w:p w14:paraId="55FC0D85" w14:textId="77777777" w:rsidR="00F66D92" w:rsidRPr="00C13FE6" w:rsidRDefault="00F66D92" w:rsidP="00254E21">
      <w:pPr>
        <w:pStyle w:val="Paragrafoelenco"/>
        <w:numPr>
          <w:ilvl w:val="0"/>
          <w:numId w:val="7"/>
        </w:numPr>
        <w:tabs>
          <w:tab w:val="left" w:pos="274"/>
        </w:tabs>
        <w:ind w:left="902" w:hanging="335"/>
        <w:rPr>
          <w:rFonts w:asciiTheme="minorHAnsi" w:hAnsiTheme="minorHAnsi" w:cstheme="minorHAnsi"/>
          <w:sz w:val="24"/>
          <w:szCs w:val="24"/>
          <w:lang w:val="it-IT"/>
        </w:rPr>
      </w:pPr>
      <w:r w:rsidRPr="00C13FE6">
        <w:rPr>
          <w:rFonts w:asciiTheme="minorHAnsi" w:hAnsiTheme="minorHAnsi" w:cstheme="minorHAnsi"/>
          <w:sz w:val="24"/>
          <w:szCs w:val="24"/>
          <w:lang w:val="it-IT"/>
        </w:rPr>
        <w:t>designa il Responsabile (art. 1, comma 7, L. n.</w:t>
      </w:r>
      <w:r w:rsidRPr="00C13FE6">
        <w:rPr>
          <w:rFonts w:asciiTheme="minorHAnsi" w:hAnsiTheme="minorHAnsi" w:cstheme="minorHAnsi"/>
          <w:spacing w:val="-23"/>
          <w:sz w:val="24"/>
          <w:szCs w:val="24"/>
          <w:lang w:val="it-IT"/>
        </w:rPr>
        <w:t xml:space="preserve"> </w:t>
      </w:r>
      <w:r w:rsidRPr="00C13FE6">
        <w:rPr>
          <w:rFonts w:asciiTheme="minorHAnsi" w:hAnsiTheme="minorHAnsi" w:cstheme="minorHAnsi"/>
          <w:sz w:val="24"/>
          <w:szCs w:val="24"/>
          <w:lang w:val="it-IT"/>
        </w:rPr>
        <w:t>190/2012);</w:t>
      </w:r>
    </w:p>
    <w:p w14:paraId="419F8D72" w14:textId="77777777" w:rsidR="00F66D92" w:rsidRPr="00C13FE6" w:rsidRDefault="00F66D92" w:rsidP="00254E21">
      <w:pPr>
        <w:pStyle w:val="Paragrafoelenco"/>
        <w:numPr>
          <w:ilvl w:val="0"/>
          <w:numId w:val="7"/>
        </w:numPr>
        <w:tabs>
          <w:tab w:val="left" w:pos="274"/>
        </w:tabs>
        <w:ind w:left="902" w:hanging="335"/>
        <w:rPr>
          <w:rFonts w:asciiTheme="minorHAnsi" w:hAnsiTheme="minorHAnsi" w:cstheme="minorHAnsi"/>
          <w:sz w:val="24"/>
          <w:szCs w:val="24"/>
          <w:lang w:val="it-IT"/>
        </w:rPr>
      </w:pPr>
      <w:r w:rsidRPr="00C13FE6">
        <w:rPr>
          <w:rFonts w:asciiTheme="minorHAnsi" w:hAnsiTheme="minorHAnsi" w:cstheme="minorHAnsi"/>
          <w:sz w:val="24"/>
          <w:szCs w:val="24"/>
          <w:lang w:val="it-IT"/>
        </w:rPr>
        <w:t>adotta il P.T.P.C.</w:t>
      </w:r>
      <w:r w:rsidR="009E1AAD" w:rsidRPr="00C13FE6">
        <w:rPr>
          <w:rFonts w:asciiTheme="minorHAnsi" w:hAnsiTheme="minorHAnsi" w:cstheme="minorHAnsi"/>
          <w:sz w:val="24"/>
          <w:szCs w:val="24"/>
          <w:lang w:val="it-IT"/>
        </w:rPr>
        <w:t xml:space="preserve">T. </w:t>
      </w:r>
      <w:r w:rsidRPr="00C13FE6">
        <w:rPr>
          <w:rFonts w:asciiTheme="minorHAnsi" w:hAnsiTheme="minorHAnsi" w:cstheme="minorHAnsi"/>
          <w:sz w:val="24"/>
          <w:szCs w:val="24"/>
          <w:lang w:val="it-IT"/>
        </w:rPr>
        <w:t xml:space="preserve"> e i suoi</w:t>
      </w:r>
      <w:r w:rsidRPr="00C13FE6">
        <w:rPr>
          <w:rFonts w:asciiTheme="minorHAnsi" w:hAnsiTheme="minorHAnsi" w:cstheme="minorHAnsi"/>
          <w:spacing w:val="-16"/>
          <w:sz w:val="24"/>
          <w:szCs w:val="24"/>
          <w:lang w:val="it-IT"/>
        </w:rPr>
        <w:t xml:space="preserve"> </w:t>
      </w:r>
      <w:r w:rsidRPr="00C13FE6">
        <w:rPr>
          <w:rFonts w:asciiTheme="minorHAnsi" w:hAnsiTheme="minorHAnsi" w:cstheme="minorHAnsi"/>
          <w:sz w:val="24"/>
          <w:szCs w:val="24"/>
          <w:lang w:val="it-IT"/>
        </w:rPr>
        <w:t>aggiornamenti;</w:t>
      </w:r>
    </w:p>
    <w:p w14:paraId="210217FF" w14:textId="77777777" w:rsidR="00F66D92" w:rsidRPr="00C13FE6" w:rsidRDefault="00F66D92" w:rsidP="00254E21">
      <w:pPr>
        <w:pStyle w:val="Paragrafoelenco"/>
        <w:numPr>
          <w:ilvl w:val="0"/>
          <w:numId w:val="7"/>
        </w:numPr>
        <w:tabs>
          <w:tab w:val="left" w:pos="291"/>
        </w:tabs>
        <w:spacing w:before="2" w:line="237" w:lineRule="auto"/>
        <w:ind w:left="902" w:right="103" w:hanging="335"/>
        <w:rPr>
          <w:rFonts w:asciiTheme="minorHAnsi" w:hAnsiTheme="minorHAnsi" w:cstheme="minorHAnsi"/>
          <w:sz w:val="24"/>
          <w:szCs w:val="24"/>
          <w:lang w:val="it-IT"/>
        </w:rPr>
      </w:pPr>
      <w:r w:rsidRPr="00C13FE6">
        <w:rPr>
          <w:rFonts w:asciiTheme="minorHAnsi" w:hAnsiTheme="minorHAnsi" w:cstheme="minorHAnsi"/>
          <w:sz w:val="24"/>
          <w:szCs w:val="24"/>
          <w:lang w:val="it-IT"/>
        </w:rPr>
        <w:t>adotta tutti gli atti di indirizzo di carattere generale, che siano direttamente o indirettamente finalizzati alla prevenzione della</w:t>
      </w:r>
      <w:r w:rsidRPr="00C13FE6">
        <w:rPr>
          <w:rFonts w:asciiTheme="minorHAnsi" w:hAnsiTheme="minorHAnsi" w:cstheme="minorHAnsi"/>
          <w:spacing w:val="-13"/>
          <w:sz w:val="24"/>
          <w:szCs w:val="24"/>
          <w:lang w:val="it-IT"/>
        </w:rPr>
        <w:t xml:space="preserve"> </w:t>
      </w:r>
      <w:r w:rsidRPr="00C13FE6">
        <w:rPr>
          <w:rFonts w:asciiTheme="minorHAnsi" w:hAnsiTheme="minorHAnsi" w:cstheme="minorHAnsi"/>
          <w:sz w:val="24"/>
          <w:szCs w:val="24"/>
          <w:lang w:val="it-IT"/>
        </w:rPr>
        <w:t>corruzione;</w:t>
      </w:r>
    </w:p>
    <w:p w14:paraId="685F5359" w14:textId="77777777" w:rsidR="00F66D92" w:rsidRPr="00C13FE6" w:rsidRDefault="00F66D92" w:rsidP="00F66D92">
      <w:pPr>
        <w:pStyle w:val="Corpotesto"/>
        <w:spacing w:before="8"/>
        <w:ind w:left="0"/>
        <w:rPr>
          <w:rFonts w:asciiTheme="minorHAnsi" w:hAnsiTheme="minorHAnsi" w:cstheme="minorHAnsi"/>
          <w:sz w:val="24"/>
          <w:szCs w:val="24"/>
          <w:lang w:val="it-IT"/>
        </w:rPr>
      </w:pPr>
    </w:p>
    <w:p w14:paraId="2C0D62A3" w14:textId="77777777" w:rsidR="00F66D92" w:rsidRPr="00C13FE6" w:rsidRDefault="00F66D92" w:rsidP="00254E21">
      <w:pPr>
        <w:pStyle w:val="Paragrafoelenco"/>
        <w:numPr>
          <w:ilvl w:val="0"/>
          <w:numId w:val="8"/>
        </w:numPr>
        <w:tabs>
          <w:tab w:val="left" w:pos="325"/>
        </w:tabs>
        <w:ind w:left="323" w:hanging="323"/>
        <w:rPr>
          <w:rFonts w:asciiTheme="minorHAnsi" w:hAnsiTheme="minorHAnsi" w:cstheme="minorHAnsi"/>
          <w:b/>
          <w:sz w:val="24"/>
          <w:szCs w:val="24"/>
          <w:lang w:val="it-IT"/>
        </w:rPr>
      </w:pPr>
      <w:r w:rsidRPr="00C13FE6">
        <w:rPr>
          <w:rFonts w:asciiTheme="minorHAnsi" w:hAnsiTheme="minorHAnsi" w:cstheme="minorHAnsi"/>
          <w:b/>
          <w:sz w:val="24"/>
          <w:szCs w:val="24"/>
          <w:lang w:val="it-IT"/>
        </w:rPr>
        <w:t xml:space="preserve">il Responsabile della Prevenzione della Corruzione e </w:t>
      </w:r>
      <w:r w:rsidR="009E1AAD" w:rsidRPr="00C13FE6">
        <w:rPr>
          <w:rFonts w:asciiTheme="minorHAnsi" w:hAnsiTheme="minorHAnsi" w:cstheme="minorHAnsi"/>
          <w:b/>
          <w:sz w:val="24"/>
          <w:szCs w:val="24"/>
          <w:lang w:val="it-IT"/>
        </w:rPr>
        <w:t xml:space="preserve">  della </w:t>
      </w:r>
      <w:r w:rsidRPr="00C13FE6">
        <w:rPr>
          <w:rFonts w:asciiTheme="minorHAnsi" w:hAnsiTheme="minorHAnsi" w:cstheme="minorHAnsi"/>
          <w:b/>
          <w:sz w:val="24"/>
          <w:szCs w:val="24"/>
          <w:lang w:val="it-IT"/>
        </w:rPr>
        <w:t>Trasparenza</w:t>
      </w:r>
      <w:r w:rsidR="009E1AAD" w:rsidRPr="00C13FE6">
        <w:rPr>
          <w:rFonts w:asciiTheme="minorHAnsi" w:hAnsiTheme="minorHAnsi" w:cstheme="minorHAnsi"/>
          <w:b/>
          <w:sz w:val="24"/>
          <w:szCs w:val="24"/>
          <w:lang w:val="it-IT"/>
        </w:rPr>
        <w:t xml:space="preserve"> (RPCT)</w:t>
      </w:r>
      <w:r w:rsidR="009D7E17" w:rsidRPr="00C13FE6">
        <w:rPr>
          <w:rFonts w:asciiTheme="minorHAnsi" w:hAnsiTheme="minorHAnsi" w:cstheme="minorHAnsi"/>
          <w:b/>
          <w:sz w:val="24"/>
          <w:szCs w:val="24"/>
          <w:lang w:val="it-IT"/>
        </w:rPr>
        <w:t>, nella persona del Dott. Gianmaria Durante</w:t>
      </w:r>
      <w:r w:rsidR="001361E9" w:rsidRPr="00C13FE6">
        <w:rPr>
          <w:rFonts w:asciiTheme="minorHAnsi" w:hAnsiTheme="minorHAnsi" w:cstheme="minorHAnsi"/>
          <w:b/>
          <w:sz w:val="24"/>
          <w:szCs w:val="24"/>
          <w:lang w:val="it-IT"/>
        </w:rPr>
        <w:t>:</w:t>
      </w:r>
    </w:p>
    <w:p w14:paraId="188DD0DF" w14:textId="77777777" w:rsidR="00F66D92" w:rsidRPr="00C13FE6" w:rsidRDefault="0057163A" w:rsidP="00254E21">
      <w:pPr>
        <w:pStyle w:val="Paragrafoelenco"/>
        <w:numPr>
          <w:ilvl w:val="0"/>
          <w:numId w:val="7"/>
        </w:numPr>
        <w:tabs>
          <w:tab w:val="left" w:pos="274"/>
        </w:tabs>
        <w:ind w:left="681" w:hanging="284"/>
        <w:rPr>
          <w:rFonts w:asciiTheme="minorHAnsi" w:hAnsiTheme="minorHAnsi" w:cstheme="minorHAnsi"/>
          <w:sz w:val="24"/>
          <w:szCs w:val="24"/>
          <w:lang w:val="it-IT"/>
        </w:rPr>
      </w:pPr>
      <w:r w:rsidRPr="00C13FE6">
        <w:rPr>
          <w:rFonts w:asciiTheme="minorHAnsi" w:hAnsiTheme="minorHAnsi" w:cstheme="minorHAnsi"/>
          <w:sz w:val="24"/>
          <w:szCs w:val="24"/>
          <w:lang w:val="it-IT"/>
        </w:rPr>
        <w:t>elabora il</w:t>
      </w:r>
      <w:r w:rsidR="00F66D92" w:rsidRPr="00C13FE6">
        <w:rPr>
          <w:rFonts w:asciiTheme="minorHAnsi" w:hAnsiTheme="minorHAnsi" w:cstheme="minorHAnsi"/>
          <w:sz w:val="24"/>
          <w:szCs w:val="24"/>
          <w:lang w:val="it-IT"/>
        </w:rPr>
        <w:t xml:space="preserve"> </w:t>
      </w:r>
      <w:r w:rsidR="009D7E17" w:rsidRPr="00C13FE6">
        <w:rPr>
          <w:rFonts w:asciiTheme="minorHAnsi" w:hAnsiTheme="minorHAnsi" w:cstheme="minorHAnsi"/>
          <w:sz w:val="24"/>
          <w:szCs w:val="24"/>
          <w:lang w:val="it-IT"/>
        </w:rPr>
        <w:t>P</w:t>
      </w:r>
      <w:r w:rsidR="00F66D92" w:rsidRPr="00C13FE6">
        <w:rPr>
          <w:rFonts w:asciiTheme="minorHAnsi" w:hAnsiTheme="minorHAnsi" w:cstheme="minorHAnsi"/>
          <w:sz w:val="24"/>
          <w:szCs w:val="24"/>
          <w:lang w:val="it-IT"/>
        </w:rPr>
        <w:t>iano triennale di prevenzione della corruzione e trasparenza sulla base dei contenuti individuati all’articolo 1, comma 9, della legge n. 190/2012;</w:t>
      </w:r>
    </w:p>
    <w:p w14:paraId="1392C3B2" w14:textId="77777777" w:rsidR="00F66D92" w:rsidRPr="00C13FE6" w:rsidRDefault="00F66D92" w:rsidP="00254E21">
      <w:pPr>
        <w:pStyle w:val="Paragrafoelenco"/>
        <w:numPr>
          <w:ilvl w:val="0"/>
          <w:numId w:val="7"/>
        </w:numPr>
        <w:tabs>
          <w:tab w:val="left" w:pos="274"/>
        </w:tabs>
        <w:ind w:left="681" w:hanging="284"/>
        <w:rPr>
          <w:rFonts w:asciiTheme="minorHAnsi" w:hAnsiTheme="minorHAnsi" w:cstheme="minorHAnsi"/>
          <w:sz w:val="24"/>
          <w:szCs w:val="24"/>
          <w:lang w:val="it-IT"/>
        </w:rPr>
      </w:pPr>
      <w:r w:rsidRPr="00C13FE6">
        <w:rPr>
          <w:rFonts w:asciiTheme="minorHAnsi" w:hAnsiTheme="minorHAnsi" w:cstheme="minorHAnsi"/>
          <w:sz w:val="24"/>
          <w:szCs w:val="24"/>
          <w:lang w:val="it-IT"/>
        </w:rPr>
        <w:t>sottopone</w:t>
      </w:r>
      <w:r w:rsidRPr="00C13FE6">
        <w:rPr>
          <w:rFonts w:asciiTheme="minorHAnsi" w:hAnsiTheme="minorHAnsi" w:cstheme="minorHAnsi"/>
          <w:spacing w:val="-8"/>
          <w:sz w:val="24"/>
          <w:szCs w:val="24"/>
          <w:lang w:val="it-IT"/>
        </w:rPr>
        <w:t xml:space="preserve"> </w:t>
      </w:r>
      <w:r w:rsidRPr="00C13FE6">
        <w:rPr>
          <w:rFonts w:asciiTheme="minorHAnsi" w:hAnsiTheme="minorHAnsi" w:cstheme="minorHAnsi"/>
          <w:sz w:val="24"/>
          <w:szCs w:val="24"/>
          <w:lang w:val="it-IT"/>
        </w:rPr>
        <w:t>il</w:t>
      </w:r>
      <w:r w:rsidRPr="00C13FE6">
        <w:rPr>
          <w:rFonts w:asciiTheme="minorHAnsi" w:hAnsiTheme="minorHAnsi" w:cstheme="minorHAnsi"/>
          <w:spacing w:val="-6"/>
          <w:sz w:val="24"/>
          <w:szCs w:val="24"/>
          <w:lang w:val="it-IT"/>
        </w:rPr>
        <w:t xml:space="preserve"> </w:t>
      </w:r>
      <w:r w:rsidRPr="00C13FE6">
        <w:rPr>
          <w:rFonts w:asciiTheme="minorHAnsi" w:hAnsiTheme="minorHAnsi" w:cstheme="minorHAnsi"/>
          <w:sz w:val="24"/>
          <w:szCs w:val="24"/>
          <w:lang w:val="it-IT"/>
        </w:rPr>
        <w:t>Piano</w:t>
      </w:r>
      <w:r w:rsidRPr="00C13FE6">
        <w:rPr>
          <w:rFonts w:asciiTheme="minorHAnsi" w:hAnsiTheme="minorHAnsi" w:cstheme="minorHAnsi"/>
          <w:spacing w:val="-5"/>
          <w:sz w:val="24"/>
          <w:szCs w:val="24"/>
          <w:lang w:val="it-IT"/>
        </w:rPr>
        <w:t xml:space="preserve"> </w:t>
      </w:r>
      <w:r w:rsidRPr="00C13FE6">
        <w:rPr>
          <w:rFonts w:asciiTheme="minorHAnsi" w:hAnsiTheme="minorHAnsi" w:cstheme="minorHAnsi"/>
          <w:sz w:val="24"/>
          <w:szCs w:val="24"/>
          <w:lang w:val="it-IT"/>
        </w:rPr>
        <w:t>all’approvazione</w:t>
      </w:r>
      <w:r w:rsidRPr="00C13FE6">
        <w:rPr>
          <w:rFonts w:asciiTheme="minorHAnsi" w:hAnsiTheme="minorHAnsi" w:cstheme="minorHAnsi"/>
          <w:spacing w:val="-5"/>
          <w:sz w:val="24"/>
          <w:szCs w:val="24"/>
          <w:lang w:val="it-IT"/>
        </w:rPr>
        <w:t xml:space="preserve"> </w:t>
      </w:r>
      <w:r w:rsidRPr="00C13FE6">
        <w:rPr>
          <w:rFonts w:asciiTheme="minorHAnsi" w:hAnsiTheme="minorHAnsi" w:cstheme="minorHAnsi"/>
          <w:sz w:val="24"/>
          <w:szCs w:val="24"/>
          <w:lang w:val="it-IT"/>
        </w:rPr>
        <w:t>dell’Organo</w:t>
      </w:r>
      <w:r w:rsidRPr="00C13FE6">
        <w:rPr>
          <w:rFonts w:asciiTheme="minorHAnsi" w:hAnsiTheme="minorHAnsi" w:cstheme="minorHAnsi"/>
          <w:spacing w:val="-5"/>
          <w:sz w:val="24"/>
          <w:szCs w:val="24"/>
          <w:lang w:val="it-IT"/>
        </w:rPr>
        <w:t xml:space="preserve"> </w:t>
      </w:r>
      <w:r w:rsidRPr="00C13FE6">
        <w:rPr>
          <w:rFonts w:asciiTheme="minorHAnsi" w:hAnsiTheme="minorHAnsi" w:cstheme="minorHAnsi"/>
          <w:sz w:val="24"/>
          <w:szCs w:val="24"/>
          <w:lang w:val="it-IT"/>
        </w:rPr>
        <w:t>di</w:t>
      </w:r>
      <w:r w:rsidRPr="00C13FE6">
        <w:rPr>
          <w:rFonts w:asciiTheme="minorHAnsi" w:hAnsiTheme="minorHAnsi" w:cstheme="minorHAnsi"/>
          <w:spacing w:val="-6"/>
          <w:sz w:val="24"/>
          <w:szCs w:val="24"/>
          <w:lang w:val="it-IT"/>
        </w:rPr>
        <w:t xml:space="preserve"> </w:t>
      </w:r>
      <w:r w:rsidRPr="00C13FE6">
        <w:rPr>
          <w:rFonts w:asciiTheme="minorHAnsi" w:hAnsiTheme="minorHAnsi" w:cstheme="minorHAnsi"/>
          <w:sz w:val="24"/>
          <w:szCs w:val="24"/>
          <w:lang w:val="it-IT"/>
        </w:rPr>
        <w:t>indirizzo</w:t>
      </w:r>
      <w:r w:rsidRPr="00C13FE6">
        <w:rPr>
          <w:rFonts w:asciiTheme="minorHAnsi" w:hAnsiTheme="minorHAnsi" w:cstheme="minorHAnsi"/>
          <w:spacing w:val="-5"/>
          <w:sz w:val="24"/>
          <w:szCs w:val="24"/>
          <w:lang w:val="it-IT"/>
        </w:rPr>
        <w:t xml:space="preserve"> </w:t>
      </w:r>
      <w:r w:rsidRPr="00C13FE6">
        <w:rPr>
          <w:rFonts w:asciiTheme="minorHAnsi" w:hAnsiTheme="minorHAnsi" w:cstheme="minorHAnsi"/>
          <w:sz w:val="24"/>
          <w:szCs w:val="24"/>
          <w:lang w:val="it-IT"/>
        </w:rPr>
        <w:t>politico-amministrativo;</w:t>
      </w:r>
    </w:p>
    <w:p w14:paraId="006A3E7D" w14:textId="77777777" w:rsidR="00F66D92" w:rsidRPr="00C13FE6" w:rsidRDefault="00F66D92" w:rsidP="00254E21">
      <w:pPr>
        <w:pStyle w:val="Paragrafoelenco"/>
        <w:numPr>
          <w:ilvl w:val="0"/>
          <w:numId w:val="7"/>
        </w:numPr>
        <w:tabs>
          <w:tab w:val="left" w:pos="274"/>
        </w:tabs>
        <w:spacing w:line="267" w:lineRule="exact"/>
        <w:ind w:left="681" w:hanging="284"/>
        <w:rPr>
          <w:rFonts w:asciiTheme="minorHAnsi" w:hAnsiTheme="minorHAnsi" w:cstheme="minorHAnsi"/>
          <w:sz w:val="24"/>
          <w:szCs w:val="24"/>
          <w:lang w:val="it-IT"/>
        </w:rPr>
      </w:pPr>
      <w:r w:rsidRPr="00C13FE6">
        <w:rPr>
          <w:rFonts w:asciiTheme="minorHAnsi" w:hAnsiTheme="minorHAnsi" w:cstheme="minorHAnsi"/>
          <w:sz w:val="24"/>
          <w:szCs w:val="24"/>
          <w:lang w:val="it-IT"/>
        </w:rPr>
        <w:t>vigila sul funzionamento e sull’attuazione del</w:t>
      </w:r>
      <w:r w:rsidRPr="00C13FE6">
        <w:rPr>
          <w:rFonts w:asciiTheme="minorHAnsi" w:hAnsiTheme="minorHAnsi" w:cstheme="minorHAnsi"/>
          <w:spacing w:val="-21"/>
          <w:sz w:val="24"/>
          <w:szCs w:val="24"/>
          <w:lang w:val="it-IT"/>
        </w:rPr>
        <w:t xml:space="preserve"> </w:t>
      </w:r>
      <w:r w:rsidRPr="00C13FE6">
        <w:rPr>
          <w:rFonts w:asciiTheme="minorHAnsi" w:hAnsiTheme="minorHAnsi" w:cstheme="minorHAnsi"/>
          <w:sz w:val="24"/>
          <w:szCs w:val="24"/>
          <w:lang w:val="it-IT"/>
        </w:rPr>
        <w:t>Piano;</w:t>
      </w:r>
    </w:p>
    <w:p w14:paraId="06EBE514" w14:textId="1A19D11A" w:rsidR="00F66D92" w:rsidRPr="00C13FE6" w:rsidRDefault="00F66D92" w:rsidP="00254E21">
      <w:pPr>
        <w:pStyle w:val="Paragrafoelenco"/>
        <w:numPr>
          <w:ilvl w:val="0"/>
          <w:numId w:val="7"/>
        </w:numPr>
        <w:tabs>
          <w:tab w:val="left" w:pos="274"/>
        </w:tabs>
        <w:ind w:left="681" w:hanging="284"/>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segnala all’Organo di indirizzo politico-amministrativo </w:t>
      </w:r>
      <w:r w:rsidR="009D7E17" w:rsidRPr="00C13FE6">
        <w:rPr>
          <w:rFonts w:asciiTheme="minorHAnsi" w:hAnsiTheme="minorHAnsi" w:cstheme="minorHAnsi"/>
          <w:sz w:val="24"/>
          <w:szCs w:val="24"/>
          <w:lang w:val="it-IT"/>
        </w:rPr>
        <w:t>(</w:t>
      </w:r>
      <w:proofErr w:type="spellStart"/>
      <w:r w:rsidR="009D7E17" w:rsidRPr="00C13FE6">
        <w:rPr>
          <w:rFonts w:asciiTheme="minorHAnsi" w:hAnsiTheme="minorHAnsi" w:cstheme="minorHAnsi"/>
          <w:sz w:val="24"/>
          <w:szCs w:val="24"/>
          <w:lang w:val="it-IT"/>
        </w:rPr>
        <w:t>CdA</w:t>
      </w:r>
      <w:proofErr w:type="spellEnd"/>
      <w:r w:rsidR="009D7E17" w:rsidRPr="00C13FE6">
        <w:rPr>
          <w:rFonts w:asciiTheme="minorHAnsi" w:hAnsiTheme="minorHAnsi" w:cstheme="minorHAnsi"/>
          <w:sz w:val="24"/>
          <w:szCs w:val="24"/>
          <w:lang w:val="it-IT"/>
        </w:rPr>
        <w:t xml:space="preserve">) </w:t>
      </w:r>
      <w:r w:rsidRPr="00C13FE6">
        <w:rPr>
          <w:rFonts w:asciiTheme="minorHAnsi" w:hAnsiTheme="minorHAnsi" w:cstheme="minorHAnsi"/>
          <w:sz w:val="24"/>
          <w:szCs w:val="24"/>
          <w:lang w:val="it-IT"/>
        </w:rPr>
        <w:t>le disfunzioni inerenti all’attuazione delle misure in materia di prevenzione della corruzione e d</w:t>
      </w:r>
      <w:r w:rsidR="009779DE" w:rsidRPr="00C13FE6">
        <w:rPr>
          <w:rFonts w:asciiTheme="minorHAnsi" w:hAnsiTheme="minorHAnsi" w:cstheme="minorHAnsi"/>
          <w:sz w:val="24"/>
          <w:szCs w:val="24"/>
          <w:lang w:val="it-IT"/>
        </w:rPr>
        <w:t>ella</w:t>
      </w:r>
      <w:r w:rsidRPr="00C13FE6">
        <w:rPr>
          <w:rFonts w:asciiTheme="minorHAnsi" w:hAnsiTheme="minorHAnsi" w:cstheme="minorHAnsi"/>
          <w:sz w:val="24"/>
          <w:szCs w:val="24"/>
          <w:lang w:val="it-IT"/>
        </w:rPr>
        <w:t xml:space="preserve"> trasparenza;</w:t>
      </w:r>
    </w:p>
    <w:p w14:paraId="22BFF56D" w14:textId="77777777" w:rsidR="00F66D92" w:rsidRPr="00C13FE6" w:rsidRDefault="00F66D92" w:rsidP="00254E21">
      <w:pPr>
        <w:pStyle w:val="Paragrafoelenco"/>
        <w:numPr>
          <w:ilvl w:val="0"/>
          <w:numId w:val="7"/>
        </w:numPr>
        <w:tabs>
          <w:tab w:val="left" w:pos="327"/>
        </w:tabs>
        <w:ind w:left="681" w:right="106" w:hanging="284"/>
        <w:rPr>
          <w:rFonts w:asciiTheme="minorHAnsi" w:hAnsiTheme="minorHAnsi" w:cstheme="minorHAnsi"/>
          <w:sz w:val="24"/>
          <w:szCs w:val="24"/>
          <w:lang w:val="it-IT"/>
        </w:rPr>
      </w:pPr>
      <w:r w:rsidRPr="00C13FE6">
        <w:rPr>
          <w:rFonts w:asciiTheme="minorHAnsi" w:hAnsiTheme="minorHAnsi" w:cstheme="minorHAnsi"/>
          <w:sz w:val="24"/>
          <w:szCs w:val="24"/>
          <w:lang w:val="it-IT"/>
        </w:rPr>
        <w:t>propone modifiche al piano in relazione a cambiamenti normativi e/o</w:t>
      </w:r>
      <w:r w:rsidRPr="00C13FE6">
        <w:rPr>
          <w:rFonts w:asciiTheme="minorHAnsi" w:hAnsiTheme="minorHAnsi" w:cstheme="minorHAnsi"/>
          <w:spacing w:val="-15"/>
          <w:sz w:val="24"/>
          <w:szCs w:val="24"/>
          <w:lang w:val="it-IT"/>
        </w:rPr>
        <w:t xml:space="preserve"> </w:t>
      </w:r>
      <w:r w:rsidRPr="00C13FE6">
        <w:rPr>
          <w:rFonts w:asciiTheme="minorHAnsi" w:hAnsiTheme="minorHAnsi" w:cstheme="minorHAnsi"/>
          <w:sz w:val="24"/>
          <w:szCs w:val="24"/>
          <w:lang w:val="it-IT"/>
        </w:rPr>
        <w:t>organizzativi;</w:t>
      </w:r>
    </w:p>
    <w:p w14:paraId="39372EAD" w14:textId="77777777" w:rsidR="00F66D92" w:rsidRPr="00C13FE6" w:rsidRDefault="00F66D92" w:rsidP="00254E21">
      <w:pPr>
        <w:pStyle w:val="Paragrafoelenco"/>
        <w:numPr>
          <w:ilvl w:val="0"/>
          <w:numId w:val="7"/>
        </w:numPr>
        <w:tabs>
          <w:tab w:val="left" w:pos="327"/>
        </w:tabs>
        <w:ind w:left="681" w:right="106" w:hanging="284"/>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verifica, d’intesa </w:t>
      </w:r>
      <w:r w:rsidR="0057163A" w:rsidRPr="00C13FE6">
        <w:rPr>
          <w:rFonts w:asciiTheme="minorHAnsi" w:hAnsiTheme="minorHAnsi" w:cstheme="minorHAnsi"/>
          <w:sz w:val="24"/>
          <w:szCs w:val="24"/>
          <w:lang w:val="it-IT"/>
        </w:rPr>
        <w:t xml:space="preserve">con il dirigente competente, </w:t>
      </w:r>
      <w:r w:rsidRPr="00C13FE6">
        <w:rPr>
          <w:rFonts w:asciiTheme="minorHAnsi" w:hAnsiTheme="minorHAnsi" w:cstheme="minorHAnsi"/>
          <w:sz w:val="24"/>
          <w:szCs w:val="24"/>
          <w:lang w:val="it-IT"/>
        </w:rPr>
        <w:t>l’effettiva rotazione degli incarichi negli uffici preposti allo svolgimento delle attività nel cui ambito è più elevato il rischio che siano commessi reati di corruzione;</w:t>
      </w:r>
    </w:p>
    <w:p w14:paraId="15067D67" w14:textId="77777777" w:rsidR="00F66D92" w:rsidRPr="00C13FE6" w:rsidRDefault="00F66D92" w:rsidP="00254E21">
      <w:pPr>
        <w:pStyle w:val="Paragrafoelenco"/>
        <w:numPr>
          <w:ilvl w:val="0"/>
          <w:numId w:val="7"/>
        </w:numPr>
        <w:tabs>
          <w:tab w:val="left" w:pos="325"/>
        </w:tabs>
        <w:ind w:left="681" w:right="101" w:hanging="284"/>
        <w:rPr>
          <w:rFonts w:asciiTheme="minorHAnsi" w:hAnsiTheme="minorHAnsi" w:cstheme="minorHAnsi"/>
          <w:sz w:val="24"/>
          <w:szCs w:val="24"/>
          <w:lang w:val="it-IT"/>
        </w:rPr>
      </w:pPr>
      <w:r w:rsidRPr="00C13FE6">
        <w:rPr>
          <w:rFonts w:asciiTheme="minorHAnsi" w:hAnsiTheme="minorHAnsi" w:cstheme="minorHAnsi"/>
          <w:sz w:val="24"/>
          <w:szCs w:val="24"/>
          <w:lang w:val="it-IT"/>
        </w:rPr>
        <w:t>definisce procedure per la selezione e la formazione dei dipendenti destinati ad operare in settori particolarmente esposti alla</w:t>
      </w:r>
      <w:r w:rsidRPr="00C13FE6">
        <w:rPr>
          <w:rFonts w:asciiTheme="minorHAnsi" w:hAnsiTheme="minorHAnsi" w:cstheme="minorHAnsi"/>
          <w:spacing w:val="-13"/>
          <w:sz w:val="24"/>
          <w:szCs w:val="24"/>
          <w:lang w:val="it-IT"/>
        </w:rPr>
        <w:t xml:space="preserve"> </w:t>
      </w:r>
      <w:r w:rsidRPr="00C13FE6">
        <w:rPr>
          <w:rFonts w:asciiTheme="minorHAnsi" w:hAnsiTheme="minorHAnsi" w:cstheme="minorHAnsi"/>
          <w:sz w:val="24"/>
          <w:szCs w:val="24"/>
          <w:lang w:val="it-IT"/>
        </w:rPr>
        <w:t>corruzione;</w:t>
      </w:r>
    </w:p>
    <w:p w14:paraId="35058C6B" w14:textId="77777777" w:rsidR="00F66D92" w:rsidRPr="00C13FE6" w:rsidRDefault="00F66D92" w:rsidP="00254E21">
      <w:pPr>
        <w:pStyle w:val="Paragrafoelenco"/>
        <w:numPr>
          <w:ilvl w:val="0"/>
          <w:numId w:val="7"/>
        </w:numPr>
        <w:tabs>
          <w:tab w:val="left" w:pos="274"/>
        </w:tabs>
        <w:ind w:left="681" w:hanging="284"/>
        <w:rPr>
          <w:rFonts w:asciiTheme="minorHAnsi" w:hAnsiTheme="minorHAnsi" w:cstheme="minorHAnsi"/>
          <w:sz w:val="24"/>
          <w:szCs w:val="24"/>
          <w:lang w:val="it-IT"/>
        </w:rPr>
      </w:pPr>
      <w:r w:rsidRPr="00C13FE6">
        <w:rPr>
          <w:rFonts w:asciiTheme="minorHAnsi" w:hAnsiTheme="minorHAnsi" w:cstheme="minorHAnsi"/>
          <w:sz w:val="24"/>
          <w:szCs w:val="24"/>
          <w:lang w:val="it-IT"/>
        </w:rPr>
        <w:t>individua il personale da inserire nei programmi di</w:t>
      </w:r>
      <w:r w:rsidRPr="00C13FE6">
        <w:rPr>
          <w:rFonts w:asciiTheme="minorHAnsi" w:hAnsiTheme="minorHAnsi" w:cstheme="minorHAnsi"/>
          <w:spacing w:val="-28"/>
          <w:sz w:val="24"/>
          <w:szCs w:val="24"/>
          <w:lang w:val="it-IT"/>
        </w:rPr>
        <w:t xml:space="preserve"> </w:t>
      </w:r>
      <w:r w:rsidRPr="00C13FE6">
        <w:rPr>
          <w:rFonts w:asciiTheme="minorHAnsi" w:hAnsiTheme="minorHAnsi" w:cstheme="minorHAnsi"/>
          <w:sz w:val="24"/>
          <w:szCs w:val="24"/>
          <w:lang w:val="it-IT"/>
        </w:rPr>
        <w:t>formazione in tema di anticorruzione;</w:t>
      </w:r>
    </w:p>
    <w:p w14:paraId="30E8C0F6" w14:textId="411D05BB" w:rsidR="00F66D92" w:rsidRPr="00C13FE6" w:rsidRDefault="00F66D92" w:rsidP="00254E21">
      <w:pPr>
        <w:pStyle w:val="Paragrafoelenco"/>
        <w:numPr>
          <w:ilvl w:val="0"/>
          <w:numId w:val="7"/>
        </w:numPr>
        <w:tabs>
          <w:tab w:val="left" w:pos="286"/>
        </w:tabs>
        <w:ind w:left="681" w:right="103" w:hanging="284"/>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vigila sul rispetto delle norme in materia di </w:t>
      </w:r>
      <w:proofErr w:type="spellStart"/>
      <w:r w:rsidRPr="00C13FE6">
        <w:rPr>
          <w:rFonts w:asciiTheme="minorHAnsi" w:hAnsiTheme="minorHAnsi" w:cstheme="minorHAnsi"/>
          <w:sz w:val="24"/>
          <w:szCs w:val="24"/>
          <w:lang w:val="it-IT"/>
        </w:rPr>
        <w:t>inconferibilità</w:t>
      </w:r>
      <w:proofErr w:type="spellEnd"/>
      <w:r w:rsidRPr="00C13FE6">
        <w:rPr>
          <w:rFonts w:asciiTheme="minorHAnsi" w:hAnsiTheme="minorHAnsi" w:cstheme="minorHAnsi"/>
          <w:sz w:val="24"/>
          <w:szCs w:val="24"/>
          <w:lang w:val="it-IT"/>
        </w:rPr>
        <w:t xml:space="preserve"> e</w:t>
      </w:r>
      <w:r w:rsidR="004C08B9" w:rsidRPr="00C13FE6">
        <w:rPr>
          <w:rFonts w:asciiTheme="minorHAnsi" w:hAnsiTheme="minorHAnsi" w:cstheme="minorHAnsi"/>
          <w:sz w:val="24"/>
          <w:szCs w:val="24"/>
          <w:lang w:val="it-IT"/>
        </w:rPr>
        <w:t>d</w:t>
      </w:r>
      <w:r w:rsidRPr="00C13FE6">
        <w:rPr>
          <w:rFonts w:asciiTheme="minorHAnsi" w:hAnsiTheme="minorHAnsi" w:cstheme="minorHAnsi"/>
          <w:sz w:val="24"/>
          <w:szCs w:val="24"/>
          <w:lang w:val="it-IT"/>
        </w:rPr>
        <w:t xml:space="preserve"> incompatibilità ai sensi dell’art. 15 del </w:t>
      </w:r>
      <w:proofErr w:type="spellStart"/>
      <w:r w:rsidRPr="00C13FE6">
        <w:rPr>
          <w:rFonts w:asciiTheme="minorHAnsi" w:hAnsiTheme="minorHAnsi" w:cstheme="minorHAnsi"/>
          <w:sz w:val="24"/>
          <w:szCs w:val="24"/>
          <w:lang w:val="it-IT"/>
        </w:rPr>
        <w:t>D.Lgs.</w:t>
      </w:r>
      <w:proofErr w:type="spellEnd"/>
      <w:r w:rsidRPr="00C13FE6">
        <w:rPr>
          <w:rFonts w:asciiTheme="minorHAnsi" w:hAnsiTheme="minorHAnsi" w:cstheme="minorHAnsi"/>
          <w:sz w:val="24"/>
          <w:szCs w:val="24"/>
          <w:lang w:val="it-IT"/>
        </w:rPr>
        <w:t xml:space="preserve"> n. 39/2013;</w:t>
      </w:r>
    </w:p>
    <w:p w14:paraId="6C3F59E8" w14:textId="77777777" w:rsidR="00F66D92" w:rsidRPr="00C13FE6" w:rsidRDefault="00F66D92" w:rsidP="00254E21">
      <w:pPr>
        <w:pStyle w:val="Paragrafoelenco"/>
        <w:numPr>
          <w:ilvl w:val="0"/>
          <w:numId w:val="7"/>
        </w:numPr>
        <w:tabs>
          <w:tab w:val="left" w:pos="284"/>
        </w:tabs>
        <w:ind w:left="681" w:right="101" w:hanging="284"/>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cura la diffusione della conoscenza del Codice di </w:t>
      </w:r>
      <w:r w:rsidR="001361E9" w:rsidRPr="00C13FE6">
        <w:rPr>
          <w:rFonts w:asciiTheme="minorHAnsi" w:hAnsiTheme="minorHAnsi" w:cstheme="minorHAnsi"/>
          <w:sz w:val="24"/>
          <w:szCs w:val="24"/>
          <w:lang w:val="it-IT"/>
        </w:rPr>
        <w:t>C</w:t>
      </w:r>
      <w:r w:rsidRPr="00C13FE6">
        <w:rPr>
          <w:rFonts w:asciiTheme="minorHAnsi" w:hAnsiTheme="minorHAnsi" w:cstheme="minorHAnsi"/>
          <w:sz w:val="24"/>
          <w:szCs w:val="24"/>
          <w:lang w:val="it-IT"/>
        </w:rPr>
        <w:t>omportamento e del codice Etico dell’Ente ed il monitoraggio annuale sulla loro attuazione;</w:t>
      </w:r>
    </w:p>
    <w:p w14:paraId="5569107E" w14:textId="77777777" w:rsidR="00F66D92" w:rsidRPr="00C13FE6" w:rsidRDefault="00F66D92" w:rsidP="00254E21">
      <w:pPr>
        <w:pStyle w:val="Paragrafoelenco"/>
        <w:numPr>
          <w:ilvl w:val="0"/>
          <w:numId w:val="7"/>
        </w:numPr>
        <w:tabs>
          <w:tab w:val="left" w:pos="303"/>
        </w:tabs>
        <w:spacing w:after="120"/>
        <w:ind w:left="681" w:right="102" w:hanging="284"/>
        <w:rPr>
          <w:rFonts w:asciiTheme="minorHAnsi" w:hAnsiTheme="minorHAnsi" w:cstheme="minorHAnsi"/>
          <w:sz w:val="24"/>
          <w:szCs w:val="24"/>
          <w:lang w:val="it-IT"/>
        </w:rPr>
      </w:pPr>
      <w:r w:rsidRPr="00C13FE6">
        <w:rPr>
          <w:rFonts w:asciiTheme="minorHAnsi" w:hAnsiTheme="minorHAnsi" w:cstheme="minorHAnsi"/>
          <w:sz w:val="24"/>
          <w:szCs w:val="24"/>
          <w:lang w:val="it-IT"/>
        </w:rPr>
        <w:t>pubblica, secondo le scadenze indicate annualmente da ANAC, sul sito web istituzionale</w:t>
      </w:r>
      <w:r w:rsidR="009D7E17" w:rsidRPr="00C13FE6">
        <w:rPr>
          <w:rFonts w:asciiTheme="minorHAnsi" w:hAnsiTheme="minorHAnsi" w:cstheme="minorHAnsi"/>
          <w:sz w:val="24"/>
          <w:szCs w:val="24"/>
          <w:lang w:val="it-IT"/>
        </w:rPr>
        <w:t xml:space="preserve">, </w:t>
      </w:r>
      <w:r w:rsidRPr="00C13FE6">
        <w:rPr>
          <w:rFonts w:asciiTheme="minorHAnsi" w:hAnsiTheme="minorHAnsi" w:cstheme="minorHAnsi"/>
          <w:sz w:val="24"/>
          <w:szCs w:val="24"/>
          <w:lang w:val="it-IT"/>
        </w:rPr>
        <w:t xml:space="preserve">una </w:t>
      </w:r>
      <w:r w:rsidRPr="00C13FE6">
        <w:rPr>
          <w:rFonts w:asciiTheme="minorHAnsi" w:hAnsiTheme="minorHAnsi" w:cstheme="minorHAnsi"/>
          <w:sz w:val="24"/>
          <w:szCs w:val="24"/>
          <w:lang w:val="it-IT"/>
        </w:rPr>
        <w:lastRenderedPageBreak/>
        <w:t>Relazione recante i risultati dell’attività</w:t>
      </w:r>
      <w:r w:rsidRPr="00C13FE6">
        <w:rPr>
          <w:rFonts w:asciiTheme="minorHAnsi" w:hAnsiTheme="minorHAnsi" w:cstheme="minorHAnsi"/>
          <w:spacing w:val="-4"/>
          <w:sz w:val="24"/>
          <w:szCs w:val="24"/>
          <w:lang w:val="it-IT"/>
        </w:rPr>
        <w:t xml:space="preserve"> </w:t>
      </w:r>
      <w:r w:rsidRPr="00C13FE6">
        <w:rPr>
          <w:rFonts w:asciiTheme="minorHAnsi" w:hAnsiTheme="minorHAnsi" w:cstheme="minorHAnsi"/>
          <w:sz w:val="24"/>
          <w:szCs w:val="24"/>
          <w:lang w:val="it-IT"/>
        </w:rPr>
        <w:t>svolta;</w:t>
      </w:r>
    </w:p>
    <w:p w14:paraId="3AAA8B50" w14:textId="77777777" w:rsidR="00F66D92" w:rsidRPr="00C13FE6" w:rsidRDefault="00CD0EC9" w:rsidP="00254E21">
      <w:pPr>
        <w:pStyle w:val="Paragrafoelenco"/>
        <w:numPr>
          <w:ilvl w:val="0"/>
          <w:numId w:val="8"/>
        </w:numPr>
        <w:tabs>
          <w:tab w:val="left" w:pos="346"/>
        </w:tabs>
        <w:ind w:left="323" w:hanging="323"/>
        <w:rPr>
          <w:rFonts w:asciiTheme="minorHAnsi" w:hAnsiTheme="minorHAnsi" w:cstheme="minorHAnsi"/>
          <w:b/>
          <w:sz w:val="24"/>
          <w:szCs w:val="24"/>
          <w:lang w:val="it-IT"/>
        </w:rPr>
      </w:pPr>
      <w:r w:rsidRPr="00C13FE6">
        <w:rPr>
          <w:rFonts w:asciiTheme="minorHAnsi" w:hAnsiTheme="minorHAnsi" w:cstheme="minorHAnsi"/>
          <w:b/>
          <w:sz w:val="24"/>
          <w:szCs w:val="24"/>
          <w:lang w:val="it-IT"/>
        </w:rPr>
        <w:t xml:space="preserve">i </w:t>
      </w:r>
      <w:r w:rsidR="00F66D92" w:rsidRPr="00C13FE6">
        <w:rPr>
          <w:rFonts w:asciiTheme="minorHAnsi" w:hAnsiTheme="minorHAnsi" w:cstheme="minorHAnsi"/>
          <w:b/>
          <w:sz w:val="24"/>
          <w:szCs w:val="24"/>
          <w:lang w:val="it-IT"/>
        </w:rPr>
        <w:t xml:space="preserve">Direttori di </w:t>
      </w:r>
      <w:r w:rsidR="009E1AAD" w:rsidRPr="00C13FE6">
        <w:rPr>
          <w:rFonts w:asciiTheme="minorHAnsi" w:hAnsiTheme="minorHAnsi" w:cstheme="minorHAnsi"/>
          <w:b/>
          <w:sz w:val="24"/>
          <w:szCs w:val="24"/>
          <w:lang w:val="it-IT"/>
        </w:rPr>
        <w:t>A</w:t>
      </w:r>
      <w:r w:rsidR="00F66D92" w:rsidRPr="00C13FE6">
        <w:rPr>
          <w:rFonts w:asciiTheme="minorHAnsi" w:hAnsiTheme="minorHAnsi" w:cstheme="minorHAnsi"/>
          <w:b/>
          <w:sz w:val="24"/>
          <w:szCs w:val="24"/>
          <w:lang w:val="it-IT"/>
        </w:rPr>
        <w:t>rea e</w:t>
      </w:r>
      <w:r w:rsidR="001361E9" w:rsidRPr="00C13FE6">
        <w:rPr>
          <w:rFonts w:asciiTheme="minorHAnsi" w:hAnsiTheme="minorHAnsi" w:cstheme="minorHAnsi"/>
          <w:b/>
          <w:sz w:val="24"/>
          <w:szCs w:val="24"/>
          <w:lang w:val="it-IT"/>
        </w:rPr>
        <w:t xml:space="preserve"> </w:t>
      </w:r>
      <w:r w:rsidR="00F66D92" w:rsidRPr="00C13FE6">
        <w:rPr>
          <w:rFonts w:asciiTheme="minorHAnsi" w:hAnsiTheme="minorHAnsi" w:cstheme="minorHAnsi"/>
          <w:b/>
          <w:sz w:val="24"/>
          <w:szCs w:val="24"/>
          <w:lang w:val="it-IT"/>
        </w:rPr>
        <w:t>i Capi</w:t>
      </w:r>
      <w:r w:rsidR="001361E9" w:rsidRPr="00C13FE6">
        <w:rPr>
          <w:rFonts w:asciiTheme="minorHAnsi" w:hAnsiTheme="minorHAnsi" w:cstheme="minorHAnsi"/>
          <w:b/>
          <w:sz w:val="24"/>
          <w:szCs w:val="24"/>
          <w:lang w:val="it-IT"/>
        </w:rPr>
        <w:t xml:space="preserve"> S</w:t>
      </w:r>
      <w:r w:rsidR="00F66D92" w:rsidRPr="00C13FE6">
        <w:rPr>
          <w:rFonts w:asciiTheme="minorHAnsi" w:hAnsiTheme="minorHAnsi" w:cstheme="minorHAnsi"/>
          <w:b/>
          <w:sz w:val="24"/>
          <w:szCs w:val="24"/>
          <w:lang w:val="it-IT"/>
        </w:rPr>
        <w:t>ettore che collaborano con il RPCT per il perseguimento degli obiettivi</w:t>
      </w:r>
      <w:r w:rsidR="001361E9" w:rsidRPr="00C13FE6">
        <w:rPr>
          <w:rFonts w:asciiTheme="minorHAnsi" w:hAnsiTheme="minorHAnsi" w:cstheme="minorHAnsi"/>
          <w:b/>
          <w:sz w:val="24"/>
          <w:szCs w:val="24"/>
          <w:lang w:val="it-IT"/>
        </w:rPr>
        <w:t>:</w:t>
      </w:r>
    </w:p>
    <w:p w14:paraId="3BAF583A" w14:textId="77777777" w:rsidR="00F66D92" w:rsidRPr="00C13FE6" w:rsidRDefault="00F66D92" w:rsidP="00254E21">
      <w:pPr>
        <w:pStyle w:val="Paragrafoelenco"/>
        <w:numPr>
          <w:ilvl w:val="0"/>
          <w:numId w:val="7"/>
        </w:numPr>
        <w:tabs>
          <w:tab w:val="left" w:pos="274"/>
        </w:tabs>
        <w:ind w:left="681" w:hanging="284"/>
        <w:rPr>
          <w:rFonts w:asciiTheme="minorHAnsi" w:hAnsiTheme="minorHAnsi" w:cstheme="minorHAnsi"/>
          <w:sz w:val="24"/>
          <w:szCs w:val="24"/>
          <w:lang w:val="it-IT"/>
        </w:rPr>
      </w:pPr>
      <w:r w:rsidRPr="00C13FE6">
        <w:rPr>
          <w:rFonts w:asciiTheme="minorHAnsi" w:hAnsiTheme="minorHAnsi" w:cstheme="minorHAnsi"/>
          <w:sz w:val="24"/>
          <w:szCs w:val="24"/>
          <w:lang w:val="it-IT"/>
        </w:rPr>
        <w:t>forniscono le necessarie informazioni al RPCT per l’espletamento delle sue funzioni;</w:t>
      </w:r>
    </w:p>
    <w:p w14:paraId="50D86C94" w14:textId="77777777" w:rsidR="00F66D92" w:rsidRPr="00C13FE6" w:rsidRDefault="00F66D92" w:rsidP="00254E21">
      <w:pPr>
        <w:pStyle w:val="Paragrafoelenco"/>
        <w:numPr>
          <w:ilvl w:val="0"/>
          <w:numId w:val="7"/>
        </w:numPr>
        <w:tabs>
          <w:tab w:val="left" w:pos="274"/>
        </w:tabs>
        <w:ind w:left="681" w:hanging="284"/>
        <w:rPr>
          <w:rFonts w:asciiTheme="minorHAnsi" w:hAnsiTheme="minorHAnsi" w:cstheme="minorHAnsi"/>
          <w:sz w:val="24"/>
          <w:szCs w:val="24"/>
          <w:lang w:val="it-IT"/>
        </w:rPr>
      </w:pPr>
      <w:r w:rsidRPr="00C13FE6">
        <w:rPr>
          <w:rFonts w:asciiTheme="minorHAnsi" w:hAnsiTheme="minorHAnsi" w:cstheme="minorHAnsi"/>
          <w:sz w:val="24"/>
          <w:szCs w:val="24"/>
          <w:lang w:val="it-IT"/>
        </w:rPr>
        <w:t>partecipano attivamente all’intero processo di elaborazione e gestione del rischio, proponendo in particolare le misure di prevenzione più idonee;</w:t>
      </w:r>
    </w:p>
    <w:p w14:paraId="19CA5CDC" w14:textId="77777777" w:rsidR="00F66D92" w:rsidRPr="00C13FE6" w:rsidRDefault="00F66D92" w:rsidP="00254E21">
      <w:pPr>
        <w:pStyle w:val="Paragrafoelenco"/>
        <w:numPr>
          <w:ilvl w:val="0"/>
          <w:numId w:val="7"/>
        </w:numPr>
        <w:tabs>
          <w:tab w:val="left" w:pos="274"/>
        </w:tabs>
        <w:ind w:left="681" w:hanging="284"/>
        <w:rPr>
          <w:rFonts w:asciiTheme="minorHAnsi" w:hAnsiTheme="minorHAnsi" w:cstheme="minorHAnsi"/>
          <w:sz w:val="24"/>
          <w:szCs w:val="24"/>
          <w:lang w:val="it-IT"/>
        </w:rPr>
      </w:pPr>
      <w:r w:rsidRPr="00C13FE6">
        <w:rPr>
          <w:rFonts w:asciiTheme="minorHAnsi" w:hAnsiTheme="minorHAnsi" w:cstheme="minorHAnsi"/>
          <w:sz w:val="24"/>
          <w:szCs w:val="24"/>
          <w:lang w:val="it-IT"/>
        </w:rPr>
        <w:t>vigilano sull’osservanza d</w:t>
      </w:r>
      <w:r w:rsidR="002802DE" w:rsidRPr="00C13FE6">
        <w:rPr>
          <w:rFonts w:asciiTheme="minorHAnsi" w:hAnsiTheme="minorHAnsi" w:cstheme="minorHAnsi"/>
          <w:sz w:val="24"/>
          <w:szCs w:val="24"/>
          <w:lang w:val="it-IT"/>
        </w:rPr>
        <w:t xml:space="preserve">ei </w:t>
      </w:r>
      <w:r w:rsidRPr="00C13FE6">
        <w:rPr>
          <w:rFonts w:asciiTheme="minorHAnsi" w:hAnsiTheme="minorHAnsi" w:cstheme="minorHAnsi"/>
          <w:sz w:val="24"/>
          <w:szCs w:val="24"/>
          <w:lang w:val="it-IT"/>
        </w:rPr>
        <w:t>Codic</w:t>
      </w:r>
      <w:r w:rsidR="002802DE" w:rsidRPr="00C13FE6">
        <w:rPr>
          <w:rFonts w:asciiTheme="minorHAnsi" w:hAnsiTheme="minorHAnsi" w:cstheme="minorHAnsi"/>
          <w:sz w:val="24"/>
          <w:szCs w:val="24"/>
          <w:lang w:val="it-IT"/>
        </w:rPr>
        <w:t xml:space="preserve">i </w:t>
      </w:r>
      <w:r w:rsidRPr="00C13FE6">
        <w:rPr>
          <w:rFonts w:asciiTheme="minorHAnsi" w:hAnsiTheme="minorHAnsi" w:cstheme="minorHAnsi"/>
          <w:sz w:val="24"/>
          <w:szCs w:val="24"/>
          <w:lang w:val="it-IT"/>
        </w:rPr>
        <w:t>di comportamento</w:t>
      </w:r>
      <w:r w:rsidR="002802DE" w:rsidRPr="00C13FE6">
        <w:rPr>
          <w:rFonts w:asciiTheme="minorHAnsi" w:hAnsiTheme="minorHAnsi" w:cstheme="minorHAnsi"/>
          <w:sz w:val="24"/>
          <w:szCs w:val="24"/>
          <w:lang w:val="it-IT"/>
        </w:rPr>
        <w:t xml:space="preserve"> e codice Etico;</w:t>
      </w:r>
    </w:p>
    <w:p w14:paraId="03591767" w14:textId="77777777" w:rsidR="00F66D92" w:rsidRPr="00C13FE6" w:rsidRDefault="00F66D92" w:rsidP="00254E21">
      <w:pPr>
        <w:pStyle w:val="Paragrafoelenco"/>
        <w:numPr>
          <w:ilvl w:val="0"/>
          <w:numId w:val="7"/>
        </w:numPr>
        <w:tabs>
          <w:tab w:val="left" w:pos="274"/>
        </w:tabs>
        <w:spacing w:after="120"/>
        <w:ind w:left="681" w:hanging="284"/>
        <w:rPr>
          <w:rFonts w:asciiTheme="minorHAnsi" w:hAnsiTheme="minorHAnsi" w:cstheme="minorHAnsi"/>
          <w:sz w:val="24"/>
          <w:szCs w:val="24"/>
          <w:lang w:val="it-IT"/>
        </w:rPr>
      </w:pPr>
      <w:r w:rsidRPr="00C13FE6">
        <w:rPr>
          <w:rFonts w:asciiTheme="minorHAnsi" w:hAnsiTheme="minorHAnsi" w:cstheme="minorHAnsi"/>
          <w:sz w:val="24"/>
          <w:szCs w:val="24"/>
          <w:lang w:val="it-IT"/>
        </w:rPr>
        <w:t>applicano le misure di prevenzione indicate nel Piano Triennale della Prevenzione della Corruzione e gli indirizzi elaborati e diffusi dal Responsabile della Prevenzione della Corruzione.</w:t>
      </w:r>
    </w:p>
    <w:p w14:paraId="0BE375BB" w14:textId="77777777" w:rsidR="00F66D92" w:rsidRPr="00C13FE6" w:rsidRDefault="00F66D92" w:rsidP="00254E21">
      <w:pPr>
        <w:pStyle w:val="Paragrafoelenco"/>
        <w:numPr>
          <w:ilvl w:val="0"/>
          <w:numId w:val="8"/>
        </w:numPr>
        <w:tabs>
          <w:tab w:val="left" w:pos="346"/>
        </w:tabs>
        <w:ind w:left="323" w:hanging="323"/>
        <w:rPr>
          <w:rFonts w:asciiTheme="minorHAnsi" w:hAnsiTheme="minorHAnsi" w:cstheme="minorHAnsi"/>
          <w:b/>
          <w:sz w:val="24"/>
          <w:szCs w:val="24"/>
          <w:lang w:val="it-IT"/>
        </w:rPr>
      </w:pPr>
      <w:r w:rsidRPr="00C13FE6">
        <w:rPr>
          <w:rFonts w:asciiTheme="minorHAnsi" w:hAnsiTheme="minorHAnsi" w:cstheme="minorHAnsi"/>
          <w:b/>
          <w:sz w:val="24"/>
          <w:szCs w:val="24"/>
          <w:lang w:val="it-IT"/>
        </w:rPr>
        <w:t>tutti i dipendenti del Consorzio</w:t>
      </w:r>
      <w:r w:rsidR="001361E9" w:rsidRPr="00C13FE6">
        <w:rPr>
          <w:rFonts w:asciiTheme="minorHAnsi" w:hAnsiTheme="minorHAnsi" w:cstheme="minorHAnsi"/>
          <w:b/>
          <w:sz w:val="24"/>
          <w:szCs w:val="24"/>
          <w:lang w:val="it-IT"/>
        </w:rPr>
        <w:t>:</w:t>
      </w:r>
    </w:p>
    <w:p w14:paraId="302839F6" w14:textId="77777777" w:rsidR="001361E9" w:rsidRPr="00C13FE6" w:rsidRDefault="00F66D92" w:rsidP="00254E21">
      <w:pPr>
        <w:pStyle w:val="Paragrafoelenco"/>
        <w:numPr>
          <w:ilvl w:val="0"/>
          <w:numId w:val="7"/>
        </w:numPr>
        <w:tabs>
          <w:tab w:val="left" w:pos="274"/>
        </w:tabs>
        <w:ind w:left="681" w:hanging="284"/>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partecipano al processo di gestione del rischio </w:t>
      </w:r>
    </w:p>
    <w:p w14:paraId="12446098" w14:textId="77777777" w:rsidR="00F66D92" w:rsidRPr="00C13FE6" w:rsidRDefault="00F66D92" w:rsidP="00254E21">
      <w:pPr>
        <w:pStyle w:val="Paragrafoelenco"/>
        <w:numPr>
          <w:ilvl w:val="0"/>
          <w:numId w:val="7"/>
        </w:numPr>
        <w:tabs>
          <w:tab w:val="left" w:pos="274"/>
        </w:tabs>
        <w:ind w:left="681" w:hanging="284"/>
        <w:rPr>
          <w:rFonts w:asciiTheme="minorHAnsi" w:hAnsiTheme="minorHAnsi" w:cstheme="minorHAnsi"/>
          <w:sz w:val="24"/>
          <w:szCs w:val="24"/>
          <w:lang w:val="it-IT"/>
        </w:rPr>
      </w:pPr>
      <w:r w:rsidRPr="00C13FE6">
        <w:rPr>
          <w:rFonts w:asciiTheme="minorHAnsi" w:hAnsiTheme="minorHAnsi" w:cstheme="minorHAnsi"/>
          <w:sz w:val="24"/>
          <w:szCs w:val="24"/>
          <w:lang w:val="it-IT"/>
        </w:rPr>
        <w:t>osservano le misure contenute nel P.T.P.C.</w:t>
      </w:r>
      <w:r w:rsidR="009E1AAD" w:rsidRPr="00C13FE6">
        <w:rPr>
          <w:rFonts w:asciiTheme="minorHAnsi" w:hAnsiTheme="minorHAnsi" w:cstheme="minorHAnsi"/>
          <w:sz w:val="24"/>
          <w:szCs w:val="24"/>
          <w:lang w:val="it-IT"/>
        </w:rPr>
        <w:t>T.</w:t>
      </w:r>
    </w:p>
    <w:p w14:paraId="643A72F8" w14:textId="77777777" w:rsidR="00A65C28" w:rsidRPr="00C13FE6" w:rsidRDefault="00F66D92" w:rsidP="00254E21">
      <w:pPr>
        <w:pStyle w:val="Paragrafoelenco"/>
        <w:numPr>
          <w:ilvl w:val="0"/>
          <w:numId w:val="7"/>
        </w:numPr>
        <w:tabs>
          <w:tab w:val="left" w:pos="289"/>
        </w:tabs>
        <w:ind w:left="681" w:hanging="284"/>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segnalano le situazioni di illecito </w:t>
      </w:r>
      <w:r w:rsidR="002802DE" w:rsidRPr="00C13FE6">
        <w:rPr>
          <w:rFonts w:asciiTheme="minorHAnsi" w:hAnsiTheme="minorHAnsi" w:cstheme="minorHAnsi"/>
          <w:sz w:val="24"/>
          <w:szCs w:val="24"/>
          <w:lang w:val="it-IT"/>
        </w:rPr>
        <w:t xml:space="preserve">al R.P.C.T. ed </w:t>
      </w:r>
      <w:r w:rsidRPr="00C13FE6">
        <w:rPr>
          <w:rFonts w:asciiTheme="minorHAnsi" w:hAnsiTheme="minorHAnsi" w:cstheme="minorHAnsi"/>
          <w:sz w:val="24"/>
          <w:szCs w:val="24"/>
          <w:lang w:val="it-IT"/>
        </w:rPr>
        <w:t xml:space="preserve">al Direttore </w:t>
      </w:r>
      <w:r w:rsidR="001361E9" w:rsidRPr="00C13FE6">
        <w:rPr>
          <w:rFonts w:asciiTheme="minorHAnsi" w:hAnsiTheme="minorHAnsi" w:cstheme="minorHAnsi"/>
          <w:sz w:val="24"/>
          <w:szCs w:val="24"/>
          <w:lang w:val="it-IT"/>
        </w:rPr>
        <w:t>G</w:t>
      </w:r>
      <w:r w:rsidRPr="00C13FE6">
        <w:rPr>
          <w:rFonts w:asciiTheme="minorHAnsi" w:hAnsiTheme="minorHAnsi" w:cstheme="minorHAnsi"/>
          <w:sz w:val="24"/>
          <w:szCs w:val="24"/>
          <w:lang w:val="it-IT"/>
        </w:rPr>
        <w:t xml:space="preserve">enerale, </w:t>
      </w:r>
      <w:r w:rsidR="001361E9" w:rsidRPr="00C13FE6">
        <w:rPr>
          <w:rFonts w:asciiTheme="minorHAnsi" w:hAnsiTheme="minorHAnsi" w:cstheme="minorHAnsi"/>
          <w:sz w:val="24"/>
          <w:szCs w:val="24"/>
          <w:lang w:val="it-IT"/>
        </w:rPr>
        <w:t xml:space="preserve">quest’ultimo </w:t>
      </w:r>
      <w:r w:rsidRPr="00C13FE6">
        <w:rPr>
          <w:rFonts w:asciiTheme="minorHAnsi" w:hAnsiTheme="minorHAnsi" w:cstheme="minorHAnsi"/>
          <w:sz w:val="24"/>
          <w:szCs w:val="24"/>
          <w:lang w:val="it-IT"/>
        </w:rPr>
        <w:t>preposto all’avvio dei procedimenti disciplinari ai sensi del vigente C.C.N.L.;</w:t>
      </w:r>
    </w:p>
    <w:p w14:paraId="3159866F" w14:textId="77777777" w:rsidR="00A65C28" w:rsidRPr="00C13FE6" w:rsidRDefault="00F66D92" w:rsidP="00254E21">
      <w:pPr>
        <w:pStyle w:val="Paragrafoelenco"/>
        <w:numPr>
          <w:ilvl w:val="0"/>
          <w:numId w:val="7"/>
        </w:numPr>
        <w:tabs>
          <w:tab w:val="left" w:pos="289"/>
        </w:tabs>
        <w:ind w:left="681" w:hanging="284"/>
        <w:rPr>
          <w:rFonts w:asciiTheme="minorHAnsi" w:hAnsiTheme="minorHAnsi" w:cstheme="minorHAnsi"/>
          <w:sz w:val="24"/>
          <w:szCs w:val="24"/>
          <w:lang w:val="it-IT"/>
        </w:rPr>
      </w:pPr>
      <w:r w:rsidRPr="00C13FE6">
        <w:rPr>
          <w:rFonts w:asciiTheme="minorHAnsi" w:hAnsiTheme="minorHAnsi" w:cstheme="minorHAnsi"/>
          <w:sz w:val="24"/>
          <w:szCs w:val="24"/>
          <w:lang w:val="it-IT"/>
        </w:rPr>
        <w:t>segnalano casi di personale conflitto di interessi</w:t>
      </w:r>
      <w:r w:rsidR="00A65C28" w:rsidRPr="00C13FE6">
        <w:rPr>
          <w:rFonts w:asciiTheme="minorHAnsi" w:hAnsiTheme="minorHAnsi" w:cstheme="minorHAnsi"/>
          <w:sz w:val="24"/>
          <w:szCs w:val="24"/>
          <w:lang w:val="it-IT"/>
        </w:rPr>
        <w:t>.</w:t>
      </w:r>
    </w:p>
    <w:p w14:paraId="52873135" w14:textId="77777777" w:rsidR="00F66D92" w:rsidRPr="00C13FE6" w:rsidRDefault="00F66D92" w:rsidP="00DD7137">
      <w:pPr>
        <w:pStyle w:val="Paragrafoelenco"/>
        <w:numPr>
          <w:ilvl w:val="0"/>
          <w:numId w:val="8"/>
        </w:numPr>
        <w:tabs>
          <w:tab w:val="left" w:pos="341"/>
        </w:tabs>
        <w:ind w:left="323" w:hanging="323"/>
        <w:rPr>
          <w:rFonts w:asciiTheme="minorHAnsi" w:hAnsiTheme="minorHAnsi" w:cstheme="minorHAnsi"/>
          <w:b/>
          <w:sz w:val="24"/>
          <w:szCs w:val="24"/>
          <w:lang w:val="it-IT"/>
        </w:rPr>
      </w:pPr>
      <w:r w:rsidRPr="00C13FE6">
        <w:rPr>
          <w:rFonts w:asciiTheme="minorHAnsi" w:hAnsiTheme="minorHAnsi" w:cstheme="minorHAnsi"/>
          <w:b/>
          <w:sz w:val="24"/>
          <w:szCs w:val="24"/>
          <w:lang w:val="it-IT"/>
        </w:rPr>
        <w:t>i collaboratori a qualsiasi titolo del Consorzio:</w:t>
      </w:r>
    </w:p>
    <w:p w14:paraId="277792C6" w14:textId="77777777" w:rsidR="00F66D92" w:rsidRPr="00C13FE6" w:rsidRDefault="00F66D92" w:rsidP="00DD7137">
      <w:pPr>
        <w:pStyle w:val="Paragrafoelenco"/>
        <w:numPr>
          <w:ilvl w:val="0"/>
          <w:numId w:val="7"/>
        </w:numPr>
        <w:tabs>
          <w:tab w:val="left" w:pos="274"/>
        </w:tabs>
        <w:ind w:left="681" w:hanging="284"/>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osservano le misure contenute nel </w:t>
      </w:r>
      <w:r w:rsidR="002802DE" w:rsidRPr="00C13FE6">
        <w:rPr>
          <w:rFonts w:asciiTheme="minorHAnsi" w:hAnsiTheme="minorHAnsi" w:cstheme="minorHAnsi"/>
          <w:sz w:val="24"/>
          <w:szCs w:val="24"/>
          <w:lang w:val="it-IT"/>
        </w:rPr>
        <w:t xml:space="preserve">presente </w:t>
      </w:r>
      <w:r w:rsidRPr="00C13FE6">
        <w:rPr>
          <w:rFonts w:asciiTheme="minorHAnsi" w:hAnsiTheme="minorHAnsi" w:cstheme="minorHAnsi"/>
          <w:sz w:val="24"/>
          <w:szCs w:val="24"/>
          <w:lang w:val="it-IT"/>
        </w:rPr>
        <w:t>P.T.P.C.</w:t>
      </w:r>
      <w:r w:rsidR="00685549" w:rsidRPr="00C13FE6">
        <w:rPr>
          <w:rFonts w:asciiTheme="minorHAnsi" w:hAnsiTheme="minorHAnsi" w:cstheme="minorHAnsi"/>
          <w:sz w:val="24"/>
          <w:szCs w:val="24"/>
          <w:lang w:val="it-IT"/>
        </w:rPr>
        <w:t>T.</w:t>
      </w:r>
      <w:r w:rsidR="002802DE" w:rsidRPr="00C13FE6">
        <w:rPr>
          <w:rFonts w:asciiTheme="minorHAnsi" w:hAnsiTheme="minorHAnsi" w:cstheme="minorHAnsi"/>
          <w:sz w:val="24"/>
          <w:szCs w:val="24"/>
          <w:lang w:val="it-IT"/>
        </w:rPr>
        <w:t>, nel MOG 231 e nei Codici di Comportamento ed Etico</w:t>
      </w:r>
    </w:p>
    <w:p w14:paraId="31468B93" w14:textId="77777777" w:rsidR="002802DE" w:rsidRPr="00C13FE6" w:rsidRDefault="002802DE" w:rsidP="00DD7137">
      <w:pPr>
        <w:pStyle w:val="Paragrafoelenco"/>
        <w:numPr>
          <w:ilvl w:val="0"/>
          <w:numId w:val="7"/>
        </w:numPr>
        <w:tabs>
          <w:tab w:val="left" w:pos="274"/>
        </w:tabs>
        <w:ind w:left="681" w:hanging="284"/>
        <w:rPr>
          <w:rFonts w:asciiTheme="minorHAnsi" w:hAnsiTheme="minorHAnsi" w:cstheme="minorHAnsi"/>
          <w:sz w:val="24"/>
          <w:szCs w:val="24"/>
          <w:lang w:val="it-IT"/>
        </w:rPr>
      </w:pPr>
      <w:r w:rsidRPr="00C13FE6">
        <w:rPr>
          <w:rFonts w:asciiTheme="minorHAnsi" w:hAnsiTheme="minorHAnsi" w:cstheme="minorHAnsi"/>
          <w:sz w:val="24"/>
          <w:szCs w:val="24"/>
          <w:lang w:val="it-IT"/>
        </w:rPr>
        <w:t>segnala</w:t>
      </w:r>
      <w:r w:rsidR="00A65C28" w:rsidRPr="00C13FE6">
        <w:rPr>
          <w:rFonts w:asciiTheme="minorHAnsi" w:hAnsiTheme="minorHAnsi" w:cstheme="minorHAnsi"/>
          <w:sz w:val="24"/>
          <w:szCs w:val="24"/>
          <w:lang w:val="it-IT"/>
        </w:rPr>
        <w:t xml:space="preserve">no </w:t>
      </w:r>
      <w:r w:rsidRPr="00C13FE6">
        <w:rPr>
          <w:rFonts w:asciiTheme="minorHAnsi" w:hAnsiTheme="minorHAnsi" w:cstheme="minorHAnsi"/>
          <w:sz w:val="24"/>
          <w:szCs w:val="24"/>
          <w:lang w:val="it-IT"/>
        </w:rPr>
        <w:t>le situazioni di illecito</w:t>
      </w:r>
      <w:r w:rsidR="00A65C28" w:rsidRPr="00C13FE6">
        <w:rPr>
          <w:rFonts w:asciiTheme="minorHAnsi" w:hAnsiTheme="minorHAnsi" w:cstheme="minorHAnsi"/>
          <w:sz w:val="24"/>
          <w:szCs w:val="24"/>
          <w:lang w:val="it-IT"/>
        </w:rPr>
        <w:t xml:space="preserve"> di cui vengono a conoscenza nell’ambito delle attività espletate.</w:t>
      </w:r>
    </w:p>
    <w:p w14:paraId="7A65517A" w14:textId="77777777" w:rsidR="00CE69B6" w:rsidRPr="00C13FE6" w:rsidRDefault="00CE69B6" w:rsidP="002802DE">
      <w:pPr>
        <w:tabs>
          <w:tab w:val="left" w:pos="274"/>
        </w:tabs>
        <w:rPr>
          <w:rFonts w:asciiTheme="minorHAnsi" w:hAnsiTheme="minorHAnsi" w:cstheme="minorHAnsi"/>
          <w:sz w:val="24"/>
          <w:szCs w:val="24"/>
          <w:lang w:val="it-IT"/>
        </w:rPr>
      </w:pPr>
    </w:p>
    <w:p w14:paraId="35CAC73E" w14:textId="77777777" w:rsidR="00CE69B6" w:rsidRPr="00C13FE6" w:rsidRDefault="00CE69B6" w:rsidP="002802DE">
      <w:pPr>
        <w:tabs>
          <w:tab w:val="left" w:pos="274"/>
        </w:tabs>
        <w:rPr>
          <w:rFonts w:asciiTheme="minorHAnsi" w:hAnsiTheme="minorHAnsi" w:cstheme="minorHAnsi"/>
          <w:sz w:val="24"/>
          <w:szCs w:val="24"/>
          <w:lang w:val="it-IT"/>
        </w:rPr>
      </w:pPr>
    </w:p>
    <w:p w14:paraId="3F4A658C" w14:textId="77777777" w:rsidR="00CE69B6" w:rsidRPr="00C13FE6" w:rsidRDefault="00CE69B6" w:rsidP="002802DE">
      <w:pPr>
        <w:tabs>
          <w:tab w:val="left" w:pos="274"/>
        </w:tabs>
        <w:rPr>
          <w:rFonts w:asciiTheme="minorHAnsi" w:hAnsiTheme="minorHAnsi" w:cstheme="minorHAnsi"/>
          <w:sz w:val="24"/>
          <w:szCs w:val="24"/>
          <w:lang w:val="it-IT"/>
        </w:rPr>
      </w:pPr>
    </w:p>
    <w:p w14:paraId="24268567" w14:textId="185B5675" w:rsidR="00CE69B6" w:rsidRPr="00C13FE6" w:rsidRDefault="00CE69B6" w:rsidP="00DD7137">
      <w:pPr>
        <w:pStyle w:val="Corpotesto"/>
        <w:spacing w:before="117" w:after="120" w:line="266" w:lineRule="exact"/>
        <w:ind w:left="113" w:right="102"/>
        <w:jc w:val="both"/>
        <w:rPr>
          <w:rFonts w:asciiTheme="minorHAnsi" w:hAnsiTheme="minorHAnsi" w:cstheme="minorHAnsi"/>
          <w:bCs/>
          <w:sz w:val="24"/>
          <w:szCs w:val="24"/>
          <w:u w:val="single"/>
          <w:lang w:val="it-IT"/>
        </w:rPr>
      </w:pPr>
      <w:r w:rsidRPr="00C13FE6">
        <w:rPr>
          <w:rFonts w:asciiTheme="minorHAnsi" w:hAnsiTheme="minorHAnsi" w:cstheme="minorHAnsi"/>
          <w:bCs/>
          <w:sz w:val="24"/>
          <w:szCs w:val="24"/>
          <w:u w:val="single"/>
          <w:lang w:val="it-IT"/>
        </w:rPr>
        <w:t>2</w:t>
      </w:r>
      <w:r w:rsidR="00DD7137" w:rsidRPr="00C13FE6">
        <w:rPr>
          <w:rFonts w:asciiTheme="minorHAnsi" w:hAnsiTheme="minorHAnsi" w:cstheme="minorHAnsi"/>
          <w:bCs/>
          <w:sz w:val="24"/>
          <w:szCs w:val="24"/>
          <w:u w:val="single"/>
          <w:lang w:val="it-IT"/>
        </w:rPr>
        <w:t>.</w:t>
      </w:r>
      <w:r w:rsidRPr="00C13FE6">
        <w:rPr>
          <w:rFonts w:asciiTheme="minorHAnsi" w:hAnsiTheme="minorHAnsi" w:cstheme="minorHAnsi"/>
          <w:bCs/>
          <w:sz w:val="24"/>
          <w:szCs w:val="24"/>
          <w:u w:val="single"/>
          <w:lang w:val="it-IT"/>
        </w:rPr>
        <w:t xml:space="preserve"> </w:t>
      </w:r>
      <w:proofErr w:type="gramStart"/>
      <w:r w:rsidRPr="00C13FE6">
        <w:rPr>
          <w:rFonts w:asciiTheme="minorHAnsi" w:hAnsiTheme="minorHAnsi" w:cstheme="minorHAnsi"/>
          <w:bCs/>
          <w:sz w:val="24"/>
          <w:szCs w:val="24"/>
          <w:u w:val="single"/>
          <w:lang w:val="it-IT"/>
        </w:rPr>
        <w:t>-  VALUTAZIONE</w:t>
      </w:r>
      <w:proofErr w:type="gramEnd"/>
      <w:r w:rsidRPr="00C13FE6">
        <w:rPr>
          <w:rFonts w:asciiTheme="minorHAnsi" w:hAnsiTheme="minorHAnsi" w:cstheme="minorHAnsi"/>
          <w:bCs/>
          <w:sz w:val="24"/>
          <w:szCs w:val="24"/>
          <w:u w:val="single"/>
          <w:lang w:val="it-IT"/>
        </w:rPr>
        <w:t xml:space="preserve"> DEL RISCHIO </w:t>
      </w:r>
    </w:p>
    <w:p w14:paraId="2F3C05DB" w14:textId="77777777" w:rsidR="002802DE" w:rsidRPr="00C13FE6" w:rsidRDefault="002802DE" w:rsidP="002802DE">
      <w:pPr>
        <w:tabs>
          <w:tab w:val="left" w:pos="274"/>
        </w:tabs>
        <w:rPr>
          <w:rFonts w:asciiTheme="minorHAnsi" w:hAnsiTheme="minorHAnsi" w:cstheme="minorHAnsi"/>
          <w:bCs/>
          <w:caps/>
          <w:sz w:val="24"/>
          <w:szCs w:val="24"/>
          <w:lang w:val="it-IT"/>
        </w:rPr>
      </w:pPr>
    </w:p>
    <w:p w14:paraId="2CB96F5D" w14:textId="2D15BC5E" w:rsidR="002802DE" w:rsidRPr="00C13FE6" w:rsidRDefault="00DD7137" w:rsidP="00DD7137">
      <w:pPr>
        <w:tabs>
          <w:tab w:val="left" w:pos="274"/>
        </w:tabs>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ab/>
      </w:r>
      <w:r w:rsidR="002802DE" w:rsidRPr="00C13FE6">
        <w:rPr>
          <w:rFonts w:asciiTheme="minorHAnsi" w:hAnsiTheme="minorHAnsi" w:cstheme="minorHAnsi"/>
          <w:sz w:val="24"/>
          <w:szCs w:val="24"/>
          <w:lang w:val="it-IT"/>
        </w:rPr>
        <w:t>Il P.T.C.P.</w:t>
      </w:r>
      <w:r w:rsidR="00E45D08" w:rsidRPr="00C13FE6">
        <w:rPr>
          <w:rFonts w:asciiTheme="minorHAnsi" w:hAnsiTheme="minorHAnsi" w:cstheme="minorHAnsi"/>
          <w:sz w:val="24"/>
          <w:szCs w:val="24"/>
          <w:lang w:val="it-IT"/>
        </w:rPr>
        <w:t xml:space="preserve">T. </w:t>
      </w:r>
      <w:r w:rsidR="002802DE" w:rsidRPr="00C13FE6">
        <w:rPr>
          <w:rFonts w:asciiTheme="minorHAnsi" w:hAnsiTheme="minorHAnsi" w:cstheme="minorHAnsi"/>
          <w:sz w:val="24"/>
          <w:szCs w:val="24"/>
          <w:lang w:val="it-IT"/>
        </w:rPr>
        <w:t xml:space="preserve"> è lo strumento finalizzato a dare attuazione al processo di gestione del rischio corruttivo nell’ambito delle attività dell’Ente. </w:t>
      </w:r>
    </w:p>
    <w:p w14:paraId="60F1FD3A" w14:textId="6A8C59C8" w:rsidR="004441E2" w:rsidRPr="00C13FE6" w:rsidRDefault="00DD7137" w:rsidP="00DD7137">
      <w:pPr>
        <w:tabs>
          <w:tab w:val="left" w:pos="274"/>
        </w:tabs>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ab/>
      </w:r>
      <w:r w:rsidR="002802DE" w:rsidRPr="00C13FE6">
        <w:rPr>
          <w:rFonts w:asciiTheme="minorHAnsi" w:hAnsiTheme="minorHAnsi" w:cstheme="minorHAnsi"/>
          <w:sz w:val="24"/>
          <w:szCs w:val="24"/>
          <w:lang w:val="it-IT"/>
        </w:rPr>
        <w:t>Il presente P.T.C.P.</w:t>
      </w:r>
      <w:r w:rsidR="00685549" w:rsidRPr="00C13FE6">
        <w:rPr>
          <w:rFonts w:asciiTheme="minorHAnsi" w:hAnsiTheme="minorHAnsi" w:cstheme="minorHAnsi"/>
          <w:sz w:val="24"/>
          <w:szCs w:val="24"/>
          <w:lang w:val="it-IT"/>
        </w:rPr>
        <w:t>T.</w:t>
      </w:r>
      <w:r w:rsidR="002802DE" w:rsidRPr="00C13FE6">
        <w:rPr>
          <w:rFonts w:asciiTheme="minorHAnsi" w:hAnsiTheme="minorHAnsi" w:cstheme="minorHAnsi"/>
          <w:sz w:val="24"/>
          <w:szCs w:val="24"/>
          <w:lang w:val="it-IT"/>
        </w:rPr>
        <w:t>, attraverso un’analisi delle attività sensibili al fenomeno corruttivo e sulla base di quanto fissato</w:t>
      </w:r>
      <w:r w:rsidR="00151BCB" w:rsidRPr="00C13FE6">
        <w:rPr>
          <w:rFonts w:asciiTheme="minorHAnsi" w:hAnsiTheme="minorHAnsi" w:cstheme="minorHAnsi"/>
          <w:sz w:val="24"/>
          <w:szCs w:val="24"/>
          <w:lang w:val="it-IT"/>
        </w:rPr>
        <w:t xml:space="preserve"> dal </w:t>
      </w:r>
      <w:r w:rsidR="00DD5892" w:rsidRPr="00C13FE6">
        <w:rPr>
          <w:rFonts w:asciiTheme="minorHAnsi" w:hAnsiTheme="minorHAnsi" w:cstheme="minorHAnsi"/>
          <w:sz w:val="24"/>
          <w:szCs w:val="24"/>
          <w:lang w:val="it-IT"/>
        </w:rPr>
        <w:t xml:space="preserve">P.N.A. </w:t>
      </w:r>
      <w:r w:rsidR="00151BCB" w:rsidRPr="00C13FE6">
        <w:rPr>
          <w:rFonts w:asciiTheme="minorHAnsi" w:hAnsiTheme="minorHAnsi" w:cstheme="minorHAnsi"/>
          <w:sz w:val="24"/>
          <w:szCs w:val="24"/>
          <w:lang w:val="it-IT"/>
        </w:rPr>
        <w:t>2019 approvato con Delibera n. 1064/2019</w:t>
      </w:r>
      <w:r w:rsidR="00E45D08" w:rsidRPr="00C13FE6">
        <w:rPr>
          <w:rFonts w:asciiTheme="minorHAnsi" w:hAnsiTheme="minorHAnsi" w:cstheme="minorHAnsi"/>
          <w:sz w:val="24"/>
          <w:szCs w:val="24"/>
          <w:lang w:val="it-IT"/>
        </w:rPr>
        <w:t xml:space="preserve">, </w:t>
      </w:r>
      <w:r w:rsidR="00151BCB" w:rsidRPr="00C13FE6">
        <w:rPr>
          <w:rFonts w:asciiTheme="minorHAnsi" w:hAnsiTheme="minorHAnsi" w:cstheme="minorHAnsi"/>
          <w:sz w:val="24"/>
          <w:szCs w:val="24"/>
          <w:lang w:val="it-IT"/>
        </w:rPr>
        <w:t>Allegato 1 “</w:t>
      </w:r>
      <w:r w:rsidR="00685549" w:rsidRPr="00C13FE6">
        <w:rPr>
          <w:rFonts w:asciiTheme="minorHAnsi" w:hAnsiTheme="minorHAnsi" w:cstheme="minorHAnsi"/>
          <w:sz w:val="24"/>
          <w:szCs w:val="24"/>
          <w:lang w:val="it-IT"/>
        </w:rPr>
        <w:t>I</w:t>
      </w:r>
      <w:r w:rsidR="00DD5892" w:rsidRPr="00C13FE6">
        <w:rPr>
          <w:rFonts w:asciiTheme="minorHAnsi" w:hAnsiTheme="minorHAnsi" w:cstheme="minorHAnsi"/>
          <w:sz w:val="24"/>
          <w:szCs w:val="24"/>
          <w:lang w:val="it-IT"/>
        </w:rPr>
        <w:t>ndi</w:t>
      </w:r>
      <w:r w:rsidR="00E45D08" w:rsidRPr="00C13FE6">
        <w:rPr>
          <w:rFonts w:asciiTheme="minorHAnsi" w:hAnsiTheme="minorHAnsi" w:cstheme="minorHAnsi"/>
          <w:sz w:val="24"/>
          <w:szCs w:val="24"/>
          <w:lang w:val="it-IT"/>
        </w:rPr>
        <w:t xml:space="preserve">cazioni </w:t>
      </w:r>
      <w:r w:rsidR="00151BCB" w:rsidRPr="00C13FE6">
        <w:rPr>
          <w:rFonts w:asciiTheme="minorHAnsi" w:hAnsiTheme="minorHAnsi" w:cstheme="minorHAnsi"/>
          <w:sz w:val="24"/>
          <w:szCs w:val="24"/>
          <w:lang w:val="it-IT"/>
        </w:rPr>
        <w:t>metodologiche per la gestione dei rischi corruttivi</w:t>
      </w:r>
      <w:r w:rsidR="00E45D08" w:rsidRPr="00C13FE6">
        <w:rPr>
          <w:rFonts w:asciiTheme="minorHAnsi" w:hAnsiTheme="minorHAnsi" w:cstheme="minorHAnsi"/>
          <w:sz w:val="24"/>
          <w:szCs w:val="24"/>
          <w:lang w:val="it-IT"/>
        </w:rPr>
        <w:t>”,</w:t>
      </w:r>
      <w:r w:rsidR="00151BCB" w:rsidRPr="00C13FE6">
        <w:rPr>
          <w:rFonts w:asciiTheme="minorHAnsi" w:hAnsiTheme="minorHAnsi" w:cstheme="minorHAnsi"/>
          <w:sz w:val="24"/>
          <w:szCs w:val="24"/>
          <w:lang w:val="it-IT"/>
        </w:rPr>
        <w:t xml:space="preserve"> </w:t>
      </w:r>
      <w:r w:rsidR="002802DE" w:rsidRPr="00C13FE6">
        <w:rPr>
          <w:rFonts w:asciiTheme="minorHAnsi" w:hAnsiTheme="minorHAnsi" w:cstheme="minorHAnsi"/>
          <w:sz w:val="24"/>
          <w:szCs w:val="24"/>
          <w:lang w:val="it-IT"/>
        </w:rPr>
        <w:t xml:space="preserve">ha </w:t>
      </w:r>
      <w:r w:rsidR="007211B1" w:rsidRPr="00C13FE6">
        <w:rPr>
          <w:rFonts w:asciiTheme="minorHAnsi" w:hAnsiTheme="minorHAnsi" w:cstheme="minorHAnsi"/>
          <w:sz w:val="24"/>
          <w:szCs w:val="24"/>
          <w:lang w:val="it-IT"/>
        </w:rPr>
        <w:t xml:space="preserve">sviluppato la mappatura dei procedimenti </w:t>
      </w:r>
      <w:r w:rsidR="002119F1" w:rsidRPr="00C13FE6">
        <w:rPr>
          <w:rFonts w:asciiTheme="minorHAnsi" w:hAnsiTheme="minorHAnsi" w:cstheme="minorHAnsi"/>
          <w:sz w:val="24"/>
          <w:szCs w:val="24"/>
          <w:lang w:val="it-IT"/>
        </w:rPr>
        <w:t>e l’individuazione delle aree a rischio, finalizzate alla valutazione del rischio corruttivo.</w:t>
      </w:r>
    </w:p>
    <w:p w14:paraId="3E8C8DFC" w14:textId="77777777" w:rsidR="002802DE" w:rsidRPr="00C13FE6" w:rsidRDefault="002802DE" w:rsidP="002802DE">
      <w:pPr>
        <w:tabs>
          <w:tab w:val="left" w:pos="274"/>
        </w:tabs>
        <w:rPr>
          <w:rFonts w:asciiTheme="minorHAnsi" w:hAnsiTheme="minorHAnsi" w:cstheme="minorHAnsi"/>
          <w:sz w:val="24"/>
          <w:szCs w:val="24"/>
          <w:lang w:val="it-IT"/>
        </w:rPr>
      </w:pPr>
    </w:p>
    <w:p w14:paraId="312FD650" w14:textId="255D417F" w:rsidR="002802DE" w:rsidRPr="00C13FE6" w:rsidRDefault="00DD7137" w:rsidP="00DD7137">
      <w:pPr>
        <w:tabs>
          <w:tab w:val="left" w:pos="274"/>
        </w:tabs>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ab/>
      </w:r>
      <w:r w:rsidR="00D90EBC" w:rsidRPr="00C13FE6">
        <w:rPr>
          <w:rFonts w:asciiTheme="minorHAnsi" w:hAnsiTheme="minorHAnsi" w:cstheme="minorHAnsi"/>
          <w:sz w:val="24"/>
          <w:szCs w:val="24"/>
          <w:lang w:val="it-IT"/>
        </w:rPr>
        <w:t>N</w:t>
      </w:r>
      <w:r w:rsidR="004441E2" w:rsidRPr="00C13FE6">
        <w:rPr>
          <w:rFonts w:asciiTheme="minorHAnsi" w:hAnsiTheme="minorHAnsi" w:cstheme="minorHAnsi"/>
          <w:sz w:val="24"/>
          <w:szCs w:val="24"/>
          <w:lang w:val="it-IT"/>
        </w:rPr>
        <w:t xml:space="preserve">el contesto del presente Piano, il concetto di corruzione deve essere inteso in senso lato, come comprensivo delle varie situazioni in cui, nel corso dell’attività amministrativa, si riscontri l’abuso da parte di un soggetto del potere a lui affidato al fine di ottenere vantaggi privati. Le situazioni rilevanti sono quindi più ampie della fattispecie penalistica, che è disciplinata negli artt. 318,319 e 319 ter c.p., e sono  tali da comprendere non solo l’intera gamma dei delitti contro la </w:t>
      </w:r>
      <w:r w:rsidR="00E45D08" w:rsidRPr="00C13FE6">
        <w:rPr>
          <w:rFonts w:asciiTheme="minorHAnsi" w:hAnsiTheme="minorHAnsi" w:cstheme="minorHAnsi"/>
          <w:sz w:val="24"/>
          <w:szCs w:val="24"/>
          <w:lang w:val="it-IT"/>
        </w:rPr>
        <w:t>P</w:t>
      </w:r>
      <w:r w:rsidR="004441E2" w:rsidRPr="00C13FE6">
        <w:rPr>
          <w:rFonts w:asciiTheme="minorHAnsi" w:hAnsiTheme="minorHAnsi" w:cstheme="minorHAnsi"/>
          <w:sz w:val="24"/>
          <w:szCs w:val="24"/>
          <w:lang w:val="it-IT"/>
        </w:rPr>
        <w:t xml:space="preserve">ubblica </w:t>
      </w:r>
      <w:r w:rsidR="00E45D08" w:rsidRPr="00C13FE6">
        <w:rPr>
          <w:rFonts w:asciiTheme="minorHAnsi" w:hAnsiTheme="minorHAnsi" w:cstheme="minorHAnsi"/>
          <w:sz w:val="24"/>
          <w:szCs w:val="24"/>
          <w:lang w:val="it-IT"/>
        </w:rPr>
        <w:t>A</w:t>
      </w:r>
      <w:r w:rsidR="004441E2" w:rsidRPr="00C13FE6">
        <w:rPr>
          <w:rFonts w:asciiTheme="minorHAnsi" w:hAnsiTheme="minorHAnsi" w:cstheme="minorHAnsi"/>
          <w:sz w:val="24"/>
          <w:szCs w:val="24"/>
          <w:lang w:val="it-IT"/>
        </w:rPr>
        <w:t>mministrazione disciplinati nel titolo II, Capo I, del codice penale, ma anche le situazioni in cui, a prescindere dalla rilevanza penale, venga in evidenza un malfunzionamento dell’amministrazione a causa dell’uso a fini privati delle funzioni attribuite, ovvero venga evidenziata disparità di trattamento e violazioni di regole fondamentali.</w:t>
      </w:r>
    </w:p>
    <w:p w14:paraId="133D85C5" w14:textId="1174CA71" w:rsidR="00DD5892" w:rsidRPr="00C13FE6" w:rsidRDefault="00DD5892" w:rsidP="002802DE">
      <w:pPr>
        <w:tabs>
          <w:tab w:val="left" w:pos="274"/>
        </w:tabs>
        <w:rPr>
          <w:rFonts w:asciiTheme="minorHAnsi" w:hAnsiTheme="minorHAnsi" w:cstheme="minorHAnsi"/>
          <w:bCs/>
          <w:sz w:val="24"/>
          <w:szCs w:val="24"/>
          <w:lang w:val="it-IT"/>
        </w:rPr>
      </w:pPr>
    </w:p>
    <w:p w14:paraId="48871875" w14:textId="77777777" w:rsidR="00DD7137" w:rsidRPr="00C13FE6" w:rsidRDefault="00DD7137" w:rsidP="002802DE">
      <w:pPr>
        <w:tabs>
          <w:tab w:val="left" w:pos="274"/>
        </w:tabs>
        <w:rPr>
          <w:rFonts w:asciiTheme="minorHAnsi" w:hAnsiTheme="minorHAnsi" w:cstheme="minorHAnsi"/>
          <w:bCs/>
          <w:sz w:val="24"/>
          <w:szCs w:val="24"/>
          <w:lang w:val="it-IT"/>
        </w:rPr>
      </w:pPr>
    </w:p>
    <w:p w14:paraId="3A418DB7" w14:textId="7E840023" w:rsidR="004441E2" w:rsidRPr="00C13FE6" w:rsidRDefault="00C13691" w:rsidP="00DD7137">
      <w:pPr>
        <w:tabs>
          <w:tab w:val="left" w:pos="274"/>
        </w:tabs>
        <w:spacing w:after="120"/>
        <w:rPr>
          <w:rFonts w:asciiTheme="minorHAnsi" w:hAnsiTheme="minorHAnsi" w:cstheme="minorHAnsi"/>
          <w:b/>
          <w:sz w:val="24"/>
          <w:szCs w:val="24"/>
          <w:lang w:val="it-IT"/>
        </w:rPr>
      </w:pPr>
      <w:r w:rsidRPr="00C13FE6">
        <w:rPr>
          <w:rFonts w:asciiTheme="minorHAnsi" w:hAnsiTheme="minorHAnsi" w:cstheme="minorHAnsi"/>
          <w:b/>
          <w:sz w:val="24"/>
          <w:szCs w:val="24"/>
          <w:lang w:val="it-IT"/>
        </w:rPr>
        <w:t xml:space="preserve">Mappatura dei procedimenti specifici per il Consorzio e </w:t>
      </w:r>
      <w:r w:rsidR="004441E2" w:rsidRPr="00C13FE6">
        <w:rPr>
          <w:rFonts w:asciiTheme="minorHAnsi" w:hAnsiTheme="minorHAnsi" w:cstheme="minorHAnsi"/>
          <w:b/>
          <w:sz w:val="24"/>
          <w:szCs w:val="24"/>
          <w:lang w:val="it-IT"/>
        </w:rPr>
        <w:t>Individuazione delle aree di rischio</w:t>
      </w:r>
    </w:p>
    <w:p w14:paraId="7FE67354" w14:textId="171F1FE3" w:rsidR="004441E2" w:rsidRPr="00C13FE6" w:rsidRDefault="00DD7137" w:rsidP="00DD7137">
      <w:pPr>
        <w:tabs>
          <w:tab w:val="left" w:pos="274"/>
        </w:tabs>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ab/>
      </w:r>
      <w:r w:rsidR="004441E2" w:rsidRPr="00C13FE6">
        <w:rPr>
          <w:rFonts w:asciiTheme="minorHAnsi" w:hAnsiTheme="minorHAnsi" w:cstheme="minorHAnsi"/>
          <w:sz w:val="24"/>
          <w:szCs w:val="24"/>
          <w:lang w:val="it-IT"/>
        </w:rPr>
        <w:t xml:space="preserve">Per “Aree a rischio corruzione” si intendono quegli aggregati omogenei </w:t>
      </w:r>
      <w:r w:rsidR="004616F8" w:rsidRPr="00C13FE6">
        <w:rPr>
          <w:rFonts w:asciiTheme="minorHAnsi" w:hAnsiTheme="minorHAnsi" w:cstheme="minorHAnsi"/>
          <w:sz w:val="24"/>
          <w:szCs w:val="24"/>
          <w:lang w:val="it-IT"/>
        </w:rPr>
        <w:t>di processi amministrativi che si valutano, in base alle informazioni disponibili e desumibili dall’analisi di contesto, maggiormente esposti al rischio corruzione.</w:t>
      </w:r>
    </w:p>
    <w:p w14:paraId="46E35327" w14:textId="2016F3AD" w:rsidR="004616F8" w:rsidRPr="00C13FE6" w:rsidRDefault="00DD7137" w:rsidP="00DD7137">
      <w:pPr>
        <w:tabs>
          <w:tab w:val="left" w:pos="274"/>
        </w:tabs>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ab/>
      </w:r>
      <w:r w:rsidR="004616F8" w:rsidRPr="00C13FE6">
        <w:rPr>
          <w:rFonts w:asciiTheme="minorHAnsi" w:hAnsiTheme="minorHAnsi" w:cstheme="minorHAnsi"/>
          <w:sz w:val="24"/>
          <w:szCs w:val="24"/>
          <w:lang w:val="it-IT"/>
        </w:rPr>
        <w:t xml:space="preserve">L’individuazione delle aree di rischio ha la finalità di consentire l’emersione delle aree nell’ambito dell’attività dell’intera </w:t>
      </w:r>
      <w:r w:rsidR="00E86696" w:rsidRPr="00C13FE6">
        <w:rPr>
          <w:rFonts w:asciiTheme="minorHAnsi" w:hAnsiTheme="minorHAnsi" w:cstheme="minorHAnsi"/>
          <w:sz w:val="24"/>
          <w:szCs w:val="24"/>
          <w:lang w:val="it-IT"/>
        </w:rPr>
        <w:t>A</w:t>
      </w:r>
      <w:r w:rsidR="004616F8" w:rsidRPr="00C13FE6">
        <w:rPr>
          <w:rFonts w:asciiTheme="minorHAnsi" w:hAnsiTheme="minorHAnsi" w:cstheme="minorHAnsi"/>
          <w:sz w:val="24"/>
          <w:szCs w:val="24"/>
          <w:lang w:val="it-IT"/>
        </w:rPr>
        <w:t>mministrazione che debbono essere presidiate più di altre mediante l’implementazione di misure di prevenzione.</w:t>
      </w:r>
    </w:p>
    <w:p w14:paraId="19F9DFE7" w14:textId="2B8EEDC5" w:rsidR="004616F8" w:rsidRPr="00C13FE6" w:rsidRDefault="00DD7137" w:rsidP="00DD7137">
      <w:pPr>
        <w:tabs>
          <w:tab w:val="left" w:pos="274"/>
        </w:tabs>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ab/>
      </w:r>
      <w:r w:rsidR="004616F8" w:rsidRPr="00C13FE6">
        <w:rPr>
          <w:rFonts w:asciiTheme="minorHAnsi" w:hAnsiTheme="minorHAnsi" w:cstheme="minorHAnsi"/>
          <w:sz w:val="24"/>
          <w:szCs w:val="24"/>
          <w:lang w:val="it-IT"/>
        </w:rPr>
        <w:t xml:space="preserve">Le “Aree a rischio corruzione”, </w:t>
      </w:r>
      <w:r w:rsidR="00721887" w:rsidRPr="00C13FE6">
        <w:rPr>
          <w:rFonts w:asciiTheme="minorHAnsi" w:hAnsiTheme="minorHAnsi" w:cstheme="minorHAnsi"/>
          <w:sz w:val="24"/>
          <w:szCs w:val="24"/>
          <w:lang w:val="it-IT"/>
        </w:rPr>
        <w:t xml:space="preserve">si </w:t>
      </w:r>
      <w:r w:rsidR="004616F8" w:rsidRPr="00C13FE6">
        <w:rPr>
          <w:rFonts w:asciiTheme="minorHAnsi" w:hAnsiTheme="minorHAnsi" w:cstheme="minorHAnsi"/>
          <w:sz w:val="24"/>
          <w:szCs w:val="24"/>
          <w:lang w:val="it-IT"/>
        </w:rPr>
        <w:t>distinguono in “</w:t>
      </w:r>
      <w:r w:rsidR="004616F8" w:rsidRPr="00C13FE6">
        <w:rPr>
          <w:rFonts w:asciiTheme="minorHAnsi" w:hAnsiTheme="minorHAnsi" w:cstheme="minorHAnsi"/>
          <w:b/>
          <w:bCs/>
          <w:sz w:val="24"/>
          <w:szCs w:val="24"/>
          <w:lang w:val="it-IT"/>
        </w:rPr>
        <w:t>aree generali</w:t>
      </w:r>
      <w:r w:rsidR="004616F8" w:rsidRPr="00C13FE6">
        <w:rPr>
          <w:rFonts w:asciiTheme="minorHAnsi" w:hAnsiTheme="minorHAnsi" w:cstheme="minorHAnsi"/>
          <w:sz w:val="24"/>
          <w:szCs w:val="24"/>
          <w:lang w:val="it-IT"/>
        </w:rPr>
        <w:t>”, che ricomprend</w:t>
      </w:r>
      <w:r w:rsidR="00E45D08" w:rsidRPr="00C13FE6">
        <w:rPr>
          <w:rFonts w:asciiTheme="minorHAnsi" w:hAnsiTheme="minorHAnsi" w:cstheme="minorHAnsi"/>
          <w:sz w:val="24"/>
          <w:szCs w:val="24"/>
          <w:lang w:val="it-IT"/>
        </w:rPr>
        <w:t xml:space="preserve">ono </w:t>
      </w:r>
      <w:r w:rsidR="004616F8" w:rsidRPr="00C13FE6">
        <w:rPr>
          <w:rFonts w:asciiTheme="minorHAnsi" w:hAnsiTheme="minorHAnsi" w:cstheme="minorHAnsi"/>
          <w:sz w:val="24"/>
          <w:szCs w:val="24"/>
          <w:lang w:val="it-IT"/>
        </w:rPr>
        <w:t xml:space="preserve">le “aree </w:t>
      </w:r>
      <w:r w:rsidR="004616F8" w:rsidRPr="00C13FE6">
        <w:rPr>
          <w:rFonts w:asciiTheme="minorHAnsi" w:hAnsiTheme="minorHAnsi" w:cstheme="minorHAnsi"/>
          <w:sz w:val="24"/>
          <w:szCs w:val="24"/>
          <w:lang w:val="it-IT"/>
        </w:rPr>
        <w:lastRenderedPageBreak/>
        <w:t xml:space="preserve">obbligatorie di cui all’art. 1 comma 16 della L. 190/2012, riscontrabili in tutte le </w:t>
      </w:r>
      <w:r w:rsidR="00E45D08" w:rsidRPr="00C13FE6">
        <w:rPr>
          <w:rFonts w:asciiTheme="minorHAnsi" w:hAnsiTheme="minorHAnsi" w:cstheme="minorHAnsi"/>
          <w:sz w:val="24"/>
          <w:szCs w:val="24"/>
          <w:lang w:val="it-IT"/>
        </w:rPr>
        <w:t>A</w:t>
      </w:r>
      <w:r w:rsidR="004616F8" w:rsidRPr="00C13FE6">
        <w:rPr>
          <w:rFonts w:asciiTheme="minorHAnsi" w:hAnsiTheme="minorHAnsi" w:cstheme="minorHAnsi"/>
          <w:sz w:val="24"/>
          <w:szCs w:val="24"/>
          <w:lang w:val="it-IT"/>
        </w:rPr>
        <w:t>mministrazioni</w:t>
      </w:r>
      <w:r w:rsidR="00685549" w:rsidRPr="00C13FE6">
        <w:rPr>
          <w:rFonts w:asciiTheme="minorHAnsi" w:hAnsiTheme="minorHAnsi" w:cstheme="minorHAnsi"/>
          <w:sz w:val="24"/>
          <w:szCs w:val="24"/>
          <w:lang w:val="it-IT"/>
        </w:rPr>
        <w:t xml:space="preserve">, </w:t>
      </w:r>
      <w:r w:rsidR="004616F8" w:rsidRPr="00C13FE6">
        <w:rPr>
          <w:rFonts w:asciiTheme="minorHAnsi" w:hAnsiTheme="minorHAnsi" w:cstheme="minorHAnsi"/>
          <w:sz w:val="24"/>
          <w:szCs w:val="24"/>
          <w:lang w:val="it-IT"/>
        </w:rPr>
        <w:t>individuate in base alla tipologia di ente, al contesto, esterno e interno, in cui si trovano ad operare e dei conseguenti rischi correlati</w:t>
      </w:r>
      <w:r w:rsidR="00B8433F" w:rsidRPr="00C13FE6">
        <w:rPr>
          <w:rFonts w:asciiTheme="minorHAnsi" w:hAnsiTheme="minorHAnsi" w:cstheme="minorHAnsi"/>
          <w:sz w:val="24"/>
          <w:szCs w:val="24"/>
          <w:lang w:val="it-IT"/>
        </w:rPr>
        <w:t xml:space="preserve"> ed in aree a </w:t>
      </w:r>
      <w:r w:rsidR="00E45D08" w:rsidRPr="00C13FE6">
        <w:rPr>
          <w:rFonts w:asciiTheme="minorHAnsi" w:hAnsiTheme="minorHAnsi" w:cstheme="minorHAnsi"/>
          <w:sz w:val="24"/>
          <w:szCs w:val="24"/>
          <w:lang w:val="it-IT"/>
        </w:rPr>
        <w:t>“</w:t>
      </w:r>
      <w:r w:rsidR="00B8433F" w:rsidRPr="00C13FE6">
        <w:rPr>
          <w:rFonts w:asciiTheme="minorHAnsi" w:hAnsiTheme="minorHAnsi" w:cstheme="minorHAnsi"/>
          <w:b/>
          <w:bCs/>
          <w:sz w:val="24"/>
          <w:szCs w:val="24"/>
          <w:lang w:val="it-IT"/>
        </w:rPr>
        <w:t>rischio specifico</w:t>
      </w:r>
      <w:r w:rsidR="00E45D08" w:rsidRPr="00C13FE6">
        <w:rPr>
          <w:rFonts w:asciiTheme="minorHAnsi" w:hAnsiTheme="minorHAnsi" w:cstheme="minorHAnsi"/>
          <w:sz w:val="24"/>
          <w:szCs w:val="24"/>
          <w:lang w:val="it-IT"/>
        </w:rPr>
        <w:t xml:space="preserve">”. </w:t>
      </w:r>
    </w:p>
    <w:p w14:paraId="220F6781" w14:textId="254461B4" w:rsidR="0087595F" w:rsidRPr="00C13FE6" w:rsidRDefault="00DD7137" w:rsidP="00DD7137">
      <w:pPr>
        <w:tabs>
          <w:tab w:val="left" w:pos="274"/>
        </w:tabs>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ab/>
      </w:r>
      <w:r w:rsidR="00AB1C10" w:rsidRPr="00C13FE6">
        <w:rPr>
          <w:rFonts w:asciiTheme="minorHAnsi" w:hAnsiTheme="minorHAnsi" w:cstheme="minorHAnsi"/>
          <w:sz w:val="24"/>
          <w:szCs w:val="24"/>
          <w:lang w:val="it-IT"/>
        </w:rPr>
        <w:t xml:space="preserve">Per le aree a </w:t>
      </w:r>
      <w:r w:rsidR="00E45D08" w:rsidRPr="00C13FE6">
        <w:rPr>
          <w:rFonts w:asciiTheme="minorHAnsi" w:hAnsiTheme="minorHAnsi" w:cstheme="minorHAnsi"/>
          <w:sz w:val="24"/>
          <w:szCs w:val="24"/>
          <w:lang w:val="it-IT"/>
        </w:rPr>
        <w:t>“</w:t>
      </w:r>
      <w:r w:rsidR="00AB1C10" w:rsidRPr="00C13FE6">
        <w:rPr>
          <w:rFonts w:asciiTheme="minorHAnsi" w:hAnsiTheme="minorHAnsi" w:cstheme="minorHAnsi"/>
          <w:b/>
          <w:sz w:val="24"/>
          <w:szCs w:val="24"/>
          <w:lang w:val="it-IT"/>
        </w:rPr>
        <w:t>rischio generale</w:t>
      </w:r>
      <w:r w:rsidR="00E45D08" w:rsidRPr="00C13FE6">
        <w:rPr>
          <w:rFonts w:asciiTheme="minorHAnsi" w:hAnsiTheme="minorHAnsi" w:cstheme="minorHAnsi"/>
          <w:sz w:val="24"/>
          <w:szCs w:val="24"/>
          <w:lang w:val="it-IT"/>
        </w:rPr>
        <w:t>”</w:t>
      </w:r>
      <w:r w:rsidR="00AB1C10" w:rsidRPr="00C13FE6">
        <w:rPr>
          <w:rFonts w:asciiTheme="minorHAnsi" w:hAnsiTheme="minorHAnsi" w:cstheme="minorHAnsi"/>
          <w:sz w:val="24"/>
          <w:szCs w:val="24"/>
          <w:lang w:val="it-IT"/>
        </w:rPr>
        <w:t xml:space="preserve"> si è fatto riferimento alla tabella 3 dell’</w:t>
      </w:r>
      <w:r w:rsidR="00903A8E" w:rsidRPr="00C13FE6">
        <w:rPr>
          <w:rFonts w:asciiTheme="minorHAnsi" w:hAnsiTheme="minorHAnsi" w:cstheme="minorHAnsi"/>
          <w:sz w:val="24"/>
          <w:szCs w:val="24"/>
          <w:lang w:val="it-IT"/>
        </w:rPr>
        <w:t>A</w:t>
      </w:r>
      <w:r w:rsidR="00AB1C10" w:rsidRPr="00C13FE6">
        <w:rPr>
          <w:rFonts w:asciiTheme="minorHAnsi" w:hAnsiTheme="minorHAnsi" w:cstheme="minorHAnsi"/>
          <w:sz w:val="24"/>
          <w:szCs w:val="24"/>
          <w:lang w:val="it-IT"/>
        </w:rPr>
        <w:t>llegato 1 al PNA 2019</w:t>
      </w:r>
    </w:p>
    <w:p w14:paraId="44027763" w14:textId="77777777" w:rsidR="00903A8E" w:rsidRPr="00C13FE6" w:rsidRDefault="00903A8E" w:rsidP="0087595F">
      <w:pPr>
        <w:tabs>
          <w:tab w:val="left" w:pos="274"/>
        </w:tabs>
        <w:rPr>
          <w:rFonts w:asciiTheme="minorHAnsi" w:hAnsiTheme="minorHAnsi" w:cstheme="minorHAnsi"/>
          <w:sz w:val="24"/>
          <w:szCs w:val="24"/>
          <w:lang w:val="it-IT"/>
        </w:rPr>
      </w:pPr>
    </w:p>
    <w:tbl>
      <w:tblPr>
        <w:tblStyle w:val="Grigliatabella"/>
        <w:tblW w:w="0" w:type="auto"/>
        <w:tblLook w:val="04A0" w:firstRow="1" w:lastRow="0" w:firstColumn="1" w:lastColumn="0" w:noHBand="0" w:noVBand="1"/>
      </w:tblPr>
      <w:tblGrid>
        <w:gridCol w:w="4924"/>
        <w:gridCol w:w="4926"/>
      </w:tblGrid>
      <w:tr w:rsidR="00903A8E" w:rsidRPr="00C13FE6" w14:paraId="6B235F3F" w14:textId="77777777" w:rsidTr="00903A8E">
        <w:tc>
          <w:tcPr>
            <w:tcW w:w="5000" w:type="dxa"/>
          </w:tcPr>
          <w:p w14:paraId="2DAADB4C" w14:textId="77777777" w:rsidR="00903A8E" w:rsidRPr="00C13FE6" w:rsidRDefault="00903A8E" w:rsidP="00903A8E">
            <w:pPr>
              <w:tabs>
                <w:tab w:val="left" w:pos="274"/>
              </w:tabs>
              <w:jc w:val="center"/>
              <w:rPr>
                <w:rFonts w:asciiTheme="minorHAnsi" w:hAnsiTheme="minorHAnsi" w:cstheme="minorHAnsi"/>
                <w:b/>
                <w:sz w:val="24"/>
                <w:szCs w:val="24"/>
                <w:lang w:val="it-IT"/>
              </w:rPr>
            </w:pPr>
            <w:r w:rsidRPr="00C13FE6">
              <w:rPr>
                <w:rFonts w:asciiTheme="minorHAnsi" w:hAnsiTheme="minorHAnsi" w:cstheme="minorHAnsi"/>
                <w:b/>
                <w:sz w:val="24"/>
                <w:szCs w:val="24"/>
                <w:lang w:val="it-IT"/>
              </w:rPr>
              <w:t xml:space="preserve">Aree di Rischio Generali </w:t>
            </w:r>
          </w:p>
        </w:tc>
        <w:tc>
          <w:tcPr>
            <w:tcW w:w="5000" w:type="dxa"/>
          </w:tcPr>
          <w:p w14:paraId="0EABAD48" w14:textId="77777777" w:rsidR="00903A8E" w:rsidRPr="00C13FE6" w:rsidRDefault="00903A8E" w:rsidP="00903A8E">
            <w:pPr>
              <w:tabs>
                <w:tab w:val="left" w:pos="274"/>
              </w:tabs>
              <w:jc w:val="center"/>
              <w:rPr>
                <w:rFonts w:asciiTheme="minorHAnsi" w:hAnsiTheme="minorHAnsi" w:cstheme="minorHAnsi"/>
                <w:b/>
                <w:sz w:val="24"/>
                <w:szCs w:val="24"/>
                <w:lang w:val="it-IT"/>
              </w:rPr>
            </w:pPr>
            <w:r w:rsidRPr="00C13FE6">
              <w:rPr>
                <w:rFonts w:asciiTheme="minorHAnsi" w:hAnsiTheme="minorHAnsi" w:cstheme="minorHAnsi"/>
                <w:b/>
                <w:sz w:val="24"/>
                <w:szCs w:val="24"/>
                <w:lang w:val="it-IT"/>
              </w:rPr>
              <w:t>Riferimento</w:t>
            </w:r>
          </w:p>
        </w:tc>
      </w:tr>
      <w:tr w:rsidR="00903A8E" w:rsidRPr="00C13FE6" w14:paraId="045D63F5" w14:textId="77777777" w:rsidTr="00903A8E">
        <w:tc>
          <w:tcPr>
            <w:tcW w:w="5000" w:type="dxa"/>
          </w:tcPr>
          <w:p w14:paraId="4709E7A7" w14:textId="77777777" w:rsidR="00903A8E" w:rsidRPr="00C13FE6" w:rsidRDefault="00903A8E" w:rsidP="0087595F">
            <w:pPr>
              <w:tabs>
                <w:tab w:val="left" w:pos="274"/>
              </w:tabs>
              <w:rPr>
                <w:rFonts w:asciiTheme="minorHAnsi" w:hAnsiTheme="minorHAnsi" w:cstheme="minorHAnsi"/>
                <w:sz w:val="24"/>
                <w:szCs w:val="24"/>
                <w:lang w:val="it-IT"/>
              </w:rPr>
            </w:pPr>
            <w:r w:rsidRPr="00C13FE6">
              <w:rPr>
                <w:rFonts w:asciiTheme="minorHAnsi" w:hAnsiTheme="minorHAnsi" w:cstheme="minorHAnsi"/>
                <w:sz w:val="24"/>
                <w:szCs w:val="24"/>
                <w:lang w:val="it-IT"/>
              </w:rPr>
              <w:t>Provvedimenti ampliativi della sfera giuridica dei destinatari privi di effetto economico diretto ed immediato per il destinatario</w:t>
            </w:r>
          </w:p>
        </w:tc>
        <w:tc>
          <w:tcPr>
            <w:tcW w:w="5000" w:type="dxa"/>
          </w:tcPr>
          <w:p w14:paraId="6208BD92" w14:textId="77777777" w:rsidR="00903A8E" w:rsidRPr="00C13FE6" w:rsidRDefault="00903A8E" w:rsidP="00DD7137">
            <w:pPr>
              <w:tabs>
                <w:tab w:val="left" w:pos="274"/>
              </w:tabs>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Allegato 2 del PNA 2013, corrispondente ad autorizzazioni e concessioni (lettera a, comma 16 art. 1 della Legge 190/2012</w:t>
            </w:r>
            <w:r w:rsidR="00CD0EC9" w:rsidRPr="00C13FE6">
              <w:rPr>
                <w:rFonts w:asciiTheme="minorHAnsi" w:hAnsiTheme="minorHAnsi" w:cstheme="minorHAnsi"/>
                <w:sz w:val="24"/>
                <w:szCs w:val="24"/>
                <w:lang w:val="it-IT"/>
              </w:rPr>
              <w:t>)</w:t>
            </w:r>
          </w:p>
        </w:tc>
      </w:tr>
      <w:tr w:rsidR="00903A8E" w:rsidRPr="00C13FE6" w14:paraId="43C74733" w14:textId="77777777" w:rsidTr="00903A8E">
        <w:tc>
          <w:tcPr>
            <w:tcW w:w="5000" w:type="dxa"/>
          </w:tcPr>
          <w:p w14:paraId="0DD06049" w14:textId="77777777" w:rsidR="00903A8E" w:rsidRPr="00C13FE6" w:rsidRDefault="00296AEC" w:rsidP="0087595F">
            <w:pPr>
              <w:tabs>
                <w:tab w:val="left" w:pos="274"/>
              </w:tabs>
              <w:rPr>
                <w:rFonts w:asciiTheme="minorHAnsi" w:hAnsiTheme="minorHAnsi" w:cstheme="minorHAnsi"/>
                <w:sz w:val="24"/>
                <w:szCs w:val="24"/>
                <w:lang w:val="it-IT"/>
              </w:rPr>
            </w:pPr>
            <w:r w:rsidRPr="00C13FE6">
              <w:rPr>
                <w:rFonts w:asciiTheme="minorHAnsi" w:hAnsiTheme="minorHAnsi" w:cstheme="minorHAnsi"/>
                <w:sz w:val="24"/>
                <w:szCs w:val="24"/>
                <w:lang w:val="it-IT"/>
              </w:rPr>
              <w:t>Provvedimenti ampliativi della sfera giuridica dei destinatari con effetto economico diretto ed immediato per il destinatario</w:t>
            </w:r>
          </w:p>
        </w:tc>
        <w:tc>
          <w:tcPr>
            <w:tcW w:w="5000" w:type="dxa"/>
          </w:tcPr>
          <w:p w14:paraId="0E0A7F6E" w14:textId="77777777" w:rsidR="00FF6845" w:rsidRPr="00C13FE6" w:rsidRDefault="00296AEC" w:rsidP="00DD7137">
            <w:pPr>
              <w:tabs>
                <w:tab w:val="left" w:pos="274"/>
              </w:tabs>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Allegato 2 del PNA 2013, corrispondente alla concessione ed erogazione di sovvenzioni, contributi, sussidi, ausili finanziari, nonché attribuzione di vantaggi economici di qualunque genere a persone ed enti pubblici e privati (lettera c, comma 16 art. 1 della legge 190/2012)</w:t>
            </w:r>
            <w:r w:rsidR="00FF6845" w:rsidRPr="00C13FE6">
              <w:rPr>
                <w:rFonts w:asciiTheme="minorHAnsi" w:hAnsiTheme="minorHAnsi" w:cstheme="minorHAnsi"/>
                <w:sz w:val="24"/>
                <w:szCs w:val="24"/>
                <w:lang w:val="it-IT"/>
              </w:rPr>
              <w:t xml:space="preserve">; tale area in concreto non trova </w:t>
            </w:r>
            <w:r w:rsidR="00E45D08" w:rsidRPr="00C13FE6">
              <w:rPr>
                <w:rFonts w:asciiTheme="minorHAnsi" w:hAnsiTheme="minorHAnsi" w:cstheme="minorHAnsi"/>
                <w:sz w:val="24"/>
                <w:szCs w:val="24"/>
                <w:lang w:val="it-IT"/>
              </w:rPr>
              <w:t xml:space="preserve">immediata </w:t>
            </w:r>
            <w:r w:rsidR="00FF6845" w:rsidRPr="00C13FE6">
              <w:rPr>
                <w:rFonts w:asciiTheme="minorHAnsi" w:hAnsiTheme="minorHAnsi" w:cstheme="minorHAnsi"/>
                <w:sz w:val="24"/>
                <w:szCs w:val="24"/>
                <w:lang w:val="it-IT"/>
              </w:rPr>
              <w:t>applicazione al Consorzio.</w:t>
            </w:r>
          </w:p>
        </w:tc>
      </w:tr>
      <w:tr w:rsidR="00903A8E" w:rsidRPr="00C13FE6" w14:paraId="4BFB7AC9" w14:textId="77777777" w:rsidTr="00903A8E">
        <w:tc>
          <w:tcPr>
            <w:tcW w:w="5000" w:type="dxa"/>
          </w:tcPr>
          <w:p w14:paraId="4F0337C2" w14:textId="77777777" w:rsidR="00903A8E" w:rsidRPr="00C13FE6" w:rsidRDefault="00FF6845" w:rsidP="0087595F">
            <w:pPr>
              <w:tabs>
                <w:tab w:val="left" w:pos="274"/>
              </w:tabs>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Contratti Pubblici (ex affidamento di lavori, servizi e forniture) </w:t>
            </w:r>
          </w:p>
        </w:tc>
        <w:tc>
          <w:tcPr>
            <w:tcW w:w="5000" w:type="dxa"/>
          </w:tcPr>
          <w:p w14:paraId="25125960" w14:textId="2016457F" w:rsidR="00FF6845" w:rsidRPr="00C13FE6" w:rsidRDefault="00FF6845" w:rsidP="00DD7137">
            <w:pPr>
              <w:tabs>
                <w:tab w:val="left" w:pos="274"/>
              </w:tabs>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Legge 190/2012 – PNA 2013 e Aggiornamento 2015 al PNA, con particolare riferimento al paragrafo 4. </w:t>
            </w:r>
          </w:p>
        </w:tc>
      </w:tr>
      <w:tr w:rsidR="00903A8E" w:rsidRPr="00C13FE6" w14:paraId="2E757730" w14:textId="77777777" w:rsidTr="00903A8E">
        <w:tc>
          <w:tcPr>
            <w:tcW w:w="5000" w:type="dxa"/>
          </w:tcPr>
          <w:p w14:paraId="09A252BB" w14:textId="77777777" w:rsidR="00903A8E" w:rsidRPr="00C13FE6" w:rsidRDefault="00FF6845" w:rsidP="0087595F">
            <w:pPr>
              <w:tabs>
                <w:tab w:val="left" w:pos="274"/>
              </w:tabs>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Acquisizione e gestione del </w:t>
            </w:r>
            <w:r w:rsidR="005118D4" w:rsidRPr="00C13FE6">
              <w:rPr>
                <w:rFonts w:asciiTheme="minorHAnsi" w:hAnsiTheme="minorHAnsi" w:cstheme="minorHAnsi"/>
                <w:sz w:val="24"/>
                <w:szCs w:val="24"/>
                <w:lang w:val="it-IT"/>
              </w:rPr>
              <w:t xml:space="preserve">personale (ex acquisizione e </w:t>
            </w:r>
            <w:r w:rsidRPr="00C13FE6">
              <w:rPr>
                <w:rFonts w:asciiTheme="minorHAnsi" w:hAnsiTheme="minorHAnsi" w:cstheme="minorHAnsi"/>
                <w:sz w:val="24"/>
                <w:szCs w:val="24"/>
                <w:lang w:val="it-IT"/>
              </w:rPr>
              <w:t xml:space="preserve"> progressione del personale)</w:t>
            </w:r>
          </w:p>
        </w:tc>
        <w:tc>
          <w:tcPr>
            <w:tcW w:w="5000" w:type="dxa"/>
          </w:tcPr>
          <w:p w14:paraId="188B2E21" w14:textId="33D57C82" w:rsidR="00CD0EC9" w:rsidRPr="00C13FE6" w:rsidRDefault="00FF6845" w:rsidP="00DD7137">
            <w:pPr>
              <w:tabs>
                <w:tab w:val="left" w:pos="274"/>
              </w:tabs>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Legge 190/2012 – PNA 2013 e Aggiornamento 2015 al PNA </w:t>
            </w:r>
          </w:p>
        </w:tc>
      </w:tr>
      <w:tr w:rsidR="00903A8E" w:rsidRPr="00C13FE6" w14:paraId="03222373" w14:textId="77777777" w:rsidTr="00903A8E">
        <w:tc>
          <w:tcPr>
            <w:tcW w:w="5000" w:type="dxa"/>
          </w:tcPr>
          <w:p w14:paraId="6B6A460D" w14:textId="77777777" w:rsidR="00903A8E" w:rsidRPr="00C13FE6" w:rsidRDefault="001515E5" w:rsidP="0087595F">
            <w:pPr>
              <w:tabs>
                <w:tab w:val="left" w:pos="274"/>
              </w:tabs>
              <w:rPr>
                <w:rFonts w:asciiTheme="minorHAnsi" w:hAnsiTheme="minorHAnsi" w:cstheme="minorHAnsi"/>
                <w:sz w:val="24"/>
                <w:szCs w:val="24"/>
                <w:lang w:val="it-IT"/>
              </w:rPr>
            </w:pPr>
            <w:r w:rsidRPr="00C13FE6">
              <w:rPr>
                <w:rFonts w:asciiTheme="minorHAnsi" w:hAnsiTheme="minorHAnsi" w:cstheme="minorHAnsi"/>
                <w:sz w:val="24"/>
                <w:szCs w:val="24"/>
                <w:lang w:val="it-IT"/>
              </w:rPr>
              <w:t>Gestione delle entrate, delle spese e del patrimonio</w:t>
            </w:r>
          </w:p>
          <w:p w14:paraId="670E43DA" w14:textId="77777777" w:rsidR="001515E5" w:rsidRPr="00C13FE6" w:rsidRDefault="001515E5" w:rsidP="0087595F">
            <w:pPr>
              <w:tabs>
                <w:tab w:val="left" w:pos="274"/>
              </w:tabs>
              <w:rPr>
                <w:rFonts w:asciiTheme="minorHAnsi" w:hAnsiTheme="minorHAnsi" w:cstheme="minorHAnsi"/>
                <w:sz w:val="24"/>
                <w:szCs w:val="24"/>
                <w:lang w:val="it-IT"/>
              </w:rPr>
            </w:pPr>
          </w:p>
        </w:tc>
        <w:tc>
          <w:tcPr>
            <w:tcW w:w="5000" w:type="dxa"/>
          </w:tcPr>
          <w:p w14:paraId="2CCB0240" w14:textId="424D8AE0" w:rsidR="001515E5" w:rsidRPr="00C13FE6" w:rsidRDefault="001515E5" w:rsidP="00DD7137">
            <w:pPr>
              <w:tabs>
                <w:tab w:val="left" w:pos="274"/>
              </w:tabs>
              <w:rPr>
                <w:rFonts w:asciiTheme="minorHAnsi" w:hAnsiTheme="minorHAnsi" w:cstheme="minorHAnsi"/>
                <w:sz w:val="24"/>
                <w:szCs w:val="24"/>
                <w:lang w:val="it-IT"/>
              </w:rPr>
            </w:pPr>
            <w:r w:rsidRPr="00C13FE6">
              <w:rPr>
                <w:rFonts w:asciiTheme="minorHAnsi" w:hAnsiTheme="minorHAnsi" w:cstheme="minorHAnsi"/>
                <w:sz w:val="24"/>
                <w:szCs w:val="24"/>
                <w:lang w:val="it-IT"/>
              </w:rPr>
              <w:t>Aggiornamento 2015 al PNA (parte generale Par. 6.3 lettera b)</w:t>
            </w:r>
          </w:p>
        </w:tc>
      </w:tr>
      <w:tr w:rsidR="00903A8E" w:rsidRPr="00C13FE6" w14:paraId="644C6622" w14:textId="77777777" w:rsidTr="00903A8E">
        <w:tc>
          <w:tcPr>
            <w:tcW w:w="5000" w:type="dxa"/>
          </w:tcPr>
          <w:p w14:paraId="4FB6B038" w14:textId="77777777" w:rsidR="00903A8E" w:rsidRPr="00C13FE6" w:rsidRDefault="001515E5" w:rsidP="0087595F">
            <w:pPr>
              <w:tabs>
                <w:tab w:val="left" w:pos="274"/>
              </w:tabs>
              <w:rPr>
                <w:rFonts w:asciiTheme="minorHAnsi" w:hAnsiTheme="minorHAnsi" w:cstheme="minorHAnsi"/>
                <w:sz w:val="24"/>
                <w:szCs w:val="24"/>
                <w:lang w:val="it-IT"/>
              </w:rPr>
            </w:pPr>
            <w:r w:rsidRPr="00C13FE6">
              <w:rPr>
                <w:rFonts w:asciiTheme="minorHAnsi" w:hAnsiTheme="minorHAnsi" w:cstheme="minorHAnsi"/>
                <w:sz w:val="24"/>
                <w:szCs w:val="24"/>
                <w:lang w:val="it-IT"/>
              </w:rPr>
              <w:t>Controlli, verifiche, ispezioni e sanzioni</w:t>
            </w:r>
          </w:p>
        </w:tc>
        <w:tc>
          <w:tcPr>
            <w:tcW w:w="5000" w:type="dxa"/>
          </w:tcPr>
          <w:p w14:paraId="5F0F2D5E" w14:textId="44F9E831" w:rsidR="001515E5" w:rsidRPr="00C13FE6" w:rsidRDefault="001515E5" w:rsidP="00DD7137">
            <w:pPr>
              <w:tabs>
                <w:tab w:val="left" w:pos="274"/>
              </w:tabs>
              <w:rPr>
                <w:rFonts w:asciiTheme="minorHAnsi" w:hAnsiTheme="minorHAnsi" w:cstheme="minorHAnsi"/>
                <w:sz w:val="24"/>
                <w:szCs w:val="24"/>
                <w:lang w:val="it-IT"/>
              </w:rPr>
            </w:pPr>
            <w:r w:rsidRPr="00C13FE6">
              <w:rPr>
                <w:rFonts w:asciiTheme="minorHAnsi" w:hAnsiTheme="minorHAnsi" w:cstheme="minorHAnsi"/>
                <w:sz w:val="24"/>
                <w:szCs w:val="24"/>
                <w:lang w:val="it-IT"/>
              </w:rPr>
              <w:t>Aggiornamento 2015 al PNA</w:t>
            </w:r>
            <w:r w:rsidR="00DE0304" w:rsidRPr="00C13FE6">
              <w:rPr>
                <w:rFonts w:asciiTheme="minorHAnsi" w:hAnsiTheme="minorHAnsi" w:cstheme="minorHAnsi"/>
                <w:sz w:val="24"/>
                <w:szCs w:val="24"/>
                <w:lang w:val="it-IT"/>
              </w:rPr>
              <w:t xml:space="preserve"> (parte generale par. 6.3 lettera b)</w:t>
            </w:r>
          </w:p>
        </w:tc>
      </w:tr>
      <w:tr w:rsidR="00903A8E" w:rsidRPr="00C13FE6" w14:paraId="1C80F2CA" w14:textId="77777777" w:rsidTr="00903A8E">
        <w:tc>
          <w:tcPr>
            <w:tcW w:w="5000" w:type="dxa"/>
          </w:tcPr>
          <w:p w14:paraId="61F71146" w14:textId="77777777" w:rsidR="00903A8E" w:rsidRPr="00C13FE6" w:rsidRDefault="00DE0304" w:rsidP="0087595F">
            <w:pPr>
              <w:tabs>
                <w:tab w:val="left" w:pos="274"/>
              </w:tabs>
              <w:rPr>
                <w:rFonts w:asciiTheme="minorHAnsi" w:hAnsiTheme="minorHAnsi" w:cstheme="minorHAnsi"/>
                <w:sz w:val="24"/>
                <w:szCs w:val="24"/>
                <w:lang w:val="it-IT"/>
              </w:rPr>
            </w:pPr>
            <w:r w:rsidRPr="00C13FE6">
              <w:rPr>
                <w:rFonts w:asciiTheme="minorHAnsi" w:hAnsiTheme="minorHAnsi" w:cstheme="minorHAnsi"/>
                <w:sz w:val="24"/>
                <w:szCs w:val="24"/>
                <w:lang w:val="it-IT"/>
              </w:rPr>
              <w:t>Incarichi e nomine</w:t>
            </w:r>
          </w:p>
        </w:tc>
        <w:tc>
          <w:tcPr>
            <w:tcW w:w="5000" w:type="dxa"/>
          </w:tcPr>
          <w:p w14:paraId="6C2D2F6A" w14:textId="7DBC89A8" w:rsidR="00DE0304" w:rsidRPr="00C13FE6" w:rsidRDefault="00DE0304" w:rsidP="00DD7137">
            <w:pPr>
              <w:tabs>
                <w:tab w:val="left" w:pos="274"/>
              </w:tabs>
              <w:rPr>
                <w:rFonts w:asciiTheme="minorHAnsi" w:hAnsiTheme="minorHAnsi" w:cstheme="minorHAnsi"/>
                <w:sz w:val="24"/>
                <w:szCs w:val="24"/>
                <w:lang w:val="it-IT"/>
              </w:rPr>
            </w:pPr>
            <w:r w:rsidRPr="00C13FE6">
              <w:rPr>
                <w:rFonts w:asciiTheme="minorHAnsi" w:hAnsiTheme="minorHAnsi" w:cstheme="minorHAnsi"/>
                <w:sz w:val="24"/>
                <w:szCs w:val="24"/>
                <w:lang w:val="it-IT"/>
              </w:rPr>
              <w:t>Aggiornamento 2015 al PNA (parte generale par. 6.3 lettera b)</w:t>
            </w:r>
          </w:p>
        </w:tc>
      </w:tr>
      <w:tr w:rsidR="00846B8E" w:rsidRPr="00C13FE6" w14:paraId="67B852E4" w14:textId="77777777" w:rsidTr="00903A8E">
        <w:tc>
          <w:tcPr>
            <w:tcW w:w="5000" w:type="dxa"/>
          </w:tcPr>
          <w:p w14:paraId="19EEFDD6" w14:textId="77777777" w:rsidR="00846B8E" w:rsidRPr="00C13FE6" w:rsidRDefault="00846B8E" w:rsidP="0087595F">
            <w:pPr>
              <w:tabs>
                <w:tab w:val="left" w:pos="274"/>
              </w:tabs>
              <w:rPr>
                <w:rFonts w:asciiTheme="minorHAnsi" w:hAnsiTheme="minorHAnsi" w:cstheme="minorHAnsi"/>
                <w:sz w:val="24"/>
                <w:szCs w:val="24"/>
                <w:lang w:val="it-IT"/>
              </w:rPr>
            </w:pPr>
            <w:r w:rsidRPr="00C13FE6">
              <w:rPr>
                <w:rFonts w:asciiTheme="minorHAnsi" w:hAnsiTheme="minorHAnsi" w:cstheme="minorHAnsi"/>
                <w:sz w:val="24"/>
                <w:szCs w:val="24"/>
                <w:lang w:val="it-IT"/>
              </w:rPr>
              <w:t>Affari legali e contenzioso</w:t>
            </w:r>
          </w:p>
        </w:tc>
        <w:tc>
          <w:tcPr>
            <w:tcW w:w="5000" w:type="dxa"/>
          </w:tcPr>
          <w:p w14:paraId="310A0040" w14:textId="4B6506A3" w:rsidR="00846B8E" w:rsidRPr="00C13FE6" w:rsidRDefault="00846B8E" w:rsidP="00DD7137">
            <w:pPr>
              <w:tabs>
                <w:tab w:val="left" w:pos="274"/>
              </w:tabs>
              <w:rPr>
                <w:rFonts w:asciiTheme="minorHAnsi" w:hAnsiTheme="minorHAnsi" w:cstheme="minorHAnsi"/>
                <w:sz w:val="24"/>
                <w:szCs w:val="24"/>
                <w:lang w:val="it-IT"/>
              </w:rPr>
            </w:pPr>
            <w:r w:rsidRPr="00C13FE6">
              <w:rPr>
                <w:rFonts w:asciiTheme="minorHAnsi" w:hAnsiTheme="minorHAnsi" w:cstheme="minorHAnsi"/>
                <w:sz w:val="24"/>
                <w:szCs w:val="24"/>
                <w:lang w:val="it-IT"/>
              </w:rPr>
              <w:t>Aggiornamento 2015 al PNA (parte generale par. 6.3 lettera b)</w:t>
            </w:r>
          </w:p>
        </w:tc>
      </w:tr>
    </w:tbl>
    <w:p w14:paraId="2550F0A6" w14:textId="77777777" w:rsidR="00903A8E" w:rsidRPr="00C13FE6" w:rsidRDefault="00903A8E" w:rsidP="0087595F">
      <w:pPr>
        <w:tabs>
          <w:tab w:val="left" w:pos="274"/>
        </w:tabs>
        <w:rPr>
          <w:rFonts w:asciiTheme="minorHAnsi" w:hAnsiTheme="minorHAnsi" w:cstheme="minorHAnsi"/>
          <w:sz w:val="24"/>
          <w:szCs w:val="24"/>
          <w:lang w:val="it-IT"/>
        </w:rPr>
      </w:pPr>
    </w:p>
    <w:p w14:paraId="2D2CDD2F" w14:textId="01C21E51" w:rsidR="00E01ED8" w:rsidRPr="00C13FE6" w:rsidRDefault="00DD7137" w:rsidP="00DD7137">
      <w:pPr>
        <w:tabs>
          <w:tab w:val="left" w:pos="274"/>
        </w:tabs>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ab/>
      </w:r>
      <w:r w:rsidR="0087595F" w:rsidRPr="00C13FE6">
        <w:rPr>
          <w:rFonts w:asciiTheme="minorHAnsi" w:hAnsiTheme="minorHAnsi" w:cstheme="minorHAnsi"/>
          <w:sz w:val="24"/>
          <w:szCs w:val="24"/>
          <w:lang w:val="it-IT"/>
        </w:rPr>
        <w:t xml:space="preserve">L’analisi svolta ha consentito inoltre di confermare le seguenti aree di rischio </w:t>
      </w:r>
      <w:r w:rsidR="00E86696" w:rsidRPr="00C13FE6">
        <w:rPr>
          <w:rFonts w:asciiTheme="minorHAnsi" w:hAnsiTheme="minorHAnsi" w:cstheme="minorHAnsi"/>
          <w:b/>
          <w:sz w:val="24"/>
          <w:szCs w:val="24"/>
          <w:lang w:val="it-IT"/>
        </w:rPr>
        <w:t>“</w:t>
      </w:r>
      <w:r w:rsidR="0087595F" w:rsidRPr="00C13FE6">
        <w:rPr>
          <w:rFonts w:asciiTheme="minorHAnsi" w:hAnsiTheme="minorHAnsi" w:cstheme="minorHAnsi"/>
          <w:b/>
          <w:sz w:val="24"/>
          <w:szCs w:val="24"/>
          <w:lang w:val="it-IT"/>
        </w:rPr>
        <w:t>specifiche</w:t>
      </w:r>
      <w:r w:rsidR="00E86696" w:rsidRPr="00C13FE6">
        <w:rPr>
          <w:rFonts w:asciiTheme="minorHAnsi" w:hAnsiTheme="minorHAnsi" w:cstheme="minorHAnsi"/>
          <w:sz w:val="24"/>
          <w:szCs w:val="24"/>
          <w:lang w:val="it-IT"/>
        </w:rPr>
        <w:t>”</w:t>
      </w:r>
      <w:r w:rsidR="0087595F" w:rsidRPr="00C13FE6">
        <w:rPr>
          <w:rFonts w:asciiTheme="minorHAnsi" w:hAnsiTheme="minorHAnsi" w:cstheme="minorHAnsi"/>
          <w:sz w:val="24"/>
          <w:szCs w:val="24"/>
          <w:lang w:val="it-IT"/>
        </w:rPr>
        <w:t>, ulteriori rispetto a quelle prefigurate come “generali”</w:t>
      </w:r>
      <w:r w:rsidR="00E86696" w:rsidRPr="00C13FE6">
        <w:rPr>
          <w:rFonts w:asciiTheme="minorHAnsi" w:hAnsiTheme="minorHAnsi" w:cstheme="minorHAnsi"/>
          <w:sz w:val="24"/>
          <w:szCs w:val="24"/>
          <w:lang w:val="it-IT"/>
        </w:rPr>
        <w:t xml:space="preserve">, </w:t>
      </w:r>
      <w:r w:rsidR="0087595F" w:rsidRPr="00C13FE6">
        <w:rPr>
          <w:rFonts w:asciiTheme="minorHAnsi" w:hAnsiTheme="minorHAnsi" w:cstheme="minorHAnsi"/>
          <w:sz w:val="24"/>
          <w:szCs w:val="24"/>
          <w:lang w:val="it-IT"/>
        </w:rPr>
        <w:t>vista la peculiarità dell’attività svolta dal Consorzio e la sua organizzazione:</w:t>
      </w:r>
    </w:p>
    <w:p w14:paraId="2D2E157D" w14:textId="77777777" w:rsidR="00E01ED8" w:rsidRPr="00C13FE6" w:rsidRDefault="00E01ED8" w:rsidP="00E01ED8">
      <w:pPr>
        <w:tabs>
          <w:tab w:val="left" w:pos="274"/>
        </w:tabs>
        <w:rPr>
          <w:rFonts w:asciiTheme="minorHAnsi" w:hAnsiTheme="minorHAnsi" w:cstheme="minorHAnsi"/>
          <w:sz w:val="24"/>
          <w:szCs w:val="24"/>
          <w:lang w:val="it-IT"/>
        </w:rPr>
      </w:pPr>
    </w:p>
    <w:p w14:paraId="5BFB25D7" w14:textId="77777777" w:rsidR="0087595F" w:rsidRPr="00C13FE6" w:rsidRDefault="0087595F" w:rsidP="00E01ED8">
      <w:pPr>
        <w:pStyle w:val="Paragrafoelenco"/>
        <w:numPr>
          <w:ilvl w:val="0"/>
          <w:numId w:val="23"/>
        </w:numPr>
        <w:tabs>
          <w:tab w:val="left" w:pos="274"/>
        </w:tabs>
        <w:rPr>
          <w:rFonts w:asciiTheme="minorHAnsi" w:hAnsiTheme="minorHAnsi" w:cstheme="minorHAnsi"/>
          <w:sz w:val="24"/>
          <w:szCs w:val="24"/>
          <w:lang w:val="it-IT"/>
        </w:rPr>
      </w:pPr>
      <w:r w:rsidRPr="00C13FE6">
        <w:rPr>
          <w:rFonts w:asciiTheme="minorHAnsi" w:hAnsiTheme="minorHAnsi" w:cstheme="minorHAnsi"/>
          <w:sz w:val="24"/>
          <w:szCs w:val="24"/>
          <w:lang w:val="it-IT"/>
        </w:rPr>
        <w:t>Attività di vigilanza e polizia idraulica</w:t>
      </w:r>
    </w:p>
    <w:p w14:paraId="4CE7833E" w14:textId="77777777" w:rsidR="0087595F" w:rsidRPr="00C13FE6" w:rsidRDefault="00E01ED8" w:rsidP="0087595F">
      <w:pPr>
        <w:pStyle w:val="Paragrafoelenco"/>
        <w:numPr>
          <w:ilvl w:val="0"/>
          <w:numId w:val="23"/>
        </w:numPr>
        <w:tabs>
          <w:tab w:val="left" w:pos="274"/>
        </w:tabs>
        <w:rPr>
          <w:rFonts w:asciiTheme="minorHAnsi" w:hAnsiTheme="minorHAnsi" w:cstheme="minorHAnsi"/>
          <w:sz w:val="24"/>
          <w:szCs w:val="24"/>
          <w:lang w:val="it-IT"/>
        </w:rPr>
      </w:pPr>
      <w:r w:rsidRPr="00C13FE6">
        <w:rPr>
          <w:rFonts w:asciiTheme="minorHAnsi" w:hAnsiTheme="minorHAnsi" w:cstheme="minorHAnsi"/>
          <w:sz w:val="24"/>
          <w:szCs w:val="24"/>
          <w:lang w:val="it-IT"/>
        </w:rPr>
        <w:t>Riscossione dei contributi di bonifica</w:t>
      </w:r>
    </w:p>
    <w:p w14:paraId="68A2CF11" w14:textId="77777777" w:rsidR="00845B4F" w:rsidRPr="00C13FE6" w:rsidRDefault="00845B4F" w:rsidP="00845B4F">
      <w:pPr>
        <w:pStyle w:val="Paragrafoelenco"/>
        <w:numPr>
          <w:ilvl w:val="0"/>
          <w:numId w:val="23"/>
        </w:numPr>
        <w:tabs>
          <w:tab w:val="left" w:pos="274"/>
        </w:tabs>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Elezione degli </w:t>
      </w:r>
      <w:r w:rsidR="00E86696" w:rsidRPr="00C13FE6">
        <w:rPr>
          <w:rFonts w:asciiTheme="minorHAnsi" w:hAnsiTheme="minorHAnsi" w:cstheme="minorHAnsi"/>
          <w:sz w:val="24"/>
          <w:szCs w:val="24"/>
          <w:lang w:val="it-IT"/>
        </w:rPr>
        <w:t>O</w:t>
      </w:r>
      <w:r w:rsidRPr="00C13FE6">
        <w:rPr>
          <w:rFonts w:asciiTheme="minorHAnsi" w:hAnsiTheme="minorHAnsi" w:cstheme="minorHAnsi"/>
          <w:sz w:val="24"/>
          <w:szCs w:val="24"/>
          <w:lang w:val="it-IT"/>
        </w:rPr>
        <w:t>rgani di indirizzo politico</w:t>
      </w:r>
    </w:p>
    <w:p w14:paraId="48EEAE72" w14:textId="77777777" w:rsidR="00845B4F" w:rsidRPr="00C13FE6" w:rsidRDefault="00845B4F" w:rsidP="00845B4F">
      <w:pPr>
        <w:pStyle w:val="Paragrafoelenco"/>
        <w:tabs>
          <w:tab w:val="left" w:pos="274"/>
        </w:tabs>
        <w:ind w:left="720"/>
        <w:rPr>
          <w:rFonts w:asciiTheme="minorHAnsi" w:hAnsiTheme="minorHAnsi" w:cstheme="minorHAnsi"/>
          <w:sz w:val="24"/>
          <w:szCs w:val="24"/>
          <w:lang w:val="it-IT"/>
        </w:rPr>
      </w:pPr>
    </w:p>
    <w:p w14:paraId="07A71B24" w14:textId="0F11CCCA" w:rsidR="0087595F" w:rsidRPr="00C13FE6" w:rsidRDefault="00DD7137" w:rsidP="0087595F">
      <w:pPr>
        <w:tabs>
          <w:tab w:val="left" w:pos="274"/>
        </w:tabs>
        <w:rPr>
          <w:rFonts w:asciiTheme="minorHAnsi" w:hAnsiTheme="minorHAnsi" w:cstheme="minorHAnsi"/>
          <w:sz w:val="24"/>
          <w:szCs w:val="24"/>
          <w:lang w:val="it-IT"/>
        </w:rPr>
      </w:pPr>
      <w:r w:rsidRPr="00C13FE6">
        <w:rPr>
          <w:rFonts w:asciiTheme="minorHAnsi" w:hAnsiTheme="minorHAnsi" w:cstheme="minorHAnsi"/>
          <w:sz w:val="24"/>
          <w:szCs w:val="24"/>
          <w:lang w:val="it-IT"/>
        </w:rPr>
        <w:tab/>
      </w:r>
      <w:r w:rsidR="0087595F" w:rsidRPr="00C13FE6">
        <w:rPr>
          <w:rFonts w:asciiTheme="minorHAnsi" w:hAnsiTheme="minorHAnsi" w:cstheme="minorHAnsi"/>
          <w:sz w:val="24"/>
          <w:szCs w:val="24"/>
          <w:lang w:val="it-IT"/>
        </w:rPr>
        <w:t xml:space="preserve">La mappatura dei procedimenti </w:t>
      </w:r>
      <w:r w:rsidR="00E01ED8" w:rsidRPr="00C13FE6">
        <w:rPr>
          <w:rFonts w:asciiTheme="minorHAnsi" w:hAnsiTheme="minorHAnsi" w:cstheme="minorHAnsi"/>
          <w:sz w:val="24"/>
          <w:szCs w:val="24"/>
          <w:lang w:val="it-IT"/>
        </w:rPr>
        <w:t xml:space="preserve">viene riportata nella tabella allegato 1 </w:t>
      </w:r>
      <w:r w:rsidR="0087595F" w:rsidRPr="00C13FE6">
        <w:rPr>
          <w:rFonts w:asciiTheme="minorHAnsi" w:hAnsiTheme="minorHAnsi" w:cstheme="minorHAnsi"/>
          <w:sz w:val="24"/>
          <w:szCs w:val="24"/>
          <w:lang w:val="it-IT"/>
        </w:rPr>
        <w:t xml:space="preserve">TABELLA </w:t>
      </w:r>
      <w:r w:rsidR="00845B4F" w:rsidRPr="00C13FE6">
        <w:rPr>
          <w:rFonts w:asciiTheme="minorHAnsi" w:hAnsiTheme="minorHAnsi" w:cstheme="minorHAnsi"/>
          <w:sz w:val="24"/>
          <w:szCs w:val="24"/>
          <w:lang w:val="it-IT"/>
        </w:rPr>
        <w:t xml:space="preserve">DI INDIVIDUAZIONE DEI </w:t>
      </w:r>
      <w:r w:rsidR="0087595F" w:rsidRPr="00C13FE6">
        <w:rPr>
          <w:rFonts w:asciiTheme="minorHAnsi" w:hAnsiTheme="minorHAnsi" w:cstheme="minorHAnsi"/>
          <w:sz w:val="24"/>
          <w:szCs w:val="24"/>
          <w:lang w:val="it-IT"/>
        </w:rPr>
        <w:t xml:space="preserve">PROCEDIMENTI E </w:t>
      </w:r>
      <w:r w:rsidR="00845B4F" w:rsidRPr="00C13FE6">
        <w:rPr>
          <w:rFonts w:asciiTheme="minorHAnsi" w:hAnsiTheme="minorHAnsi" w:cstheme="minorHAnsi"/>
          <w:sz w:val="24"/>
          <w:szCs w:val="24"/>
          <w:lang w:val="it-IT"/>
        </w:rPr>
        <w:t xml:space="preserve">DI </w:t>
      </w:r>
      <w:r w:rsidR="0087595F" w:rsidRPr="00C13FE6">
        <w:rPr>
          <w:rFonts w:asciiTheme="minorHAnsi" w:hAnsiTheme="minorHAnsi" w:cstheme="minorHAnsi"/>
          <w:sz w:val="24"/>
          <w:szCs w:val="24"/>
          <w:lang w:val="it-IT"/>
        </w:rPr>
        <w:t xml:space="preserve">VALUTAZIONE </w:t>
      </w:r>
      <w:r w:rsidR="00E01ED8" w:rsidRPr="00C13FE6">
        <w:rPr>
          <w:rFonts w:asciiTheme="minorHAnsi" w:hAnsiTheme="minorHAnsi" w:cstheme="minorHAnsi"/>
          <w:sz w:val="24"/>
          <w:szCs w:val="24"/>
          <w:lang w:val="it-IT"/>
        </w:rPr>
        <w:t xml:space="preserve">DEL </w:t>
      </w:r>
      <w:r w:rsidR="0087595F" w:rsidRPr="00C13FE6">
        <w:rPr>
          <w:rFonts w:asciiTheme="minorHAnsi" w:hAnsiTheme="minorHAnsi" w:cstheme="minorHAnsi"/>
          <w:sz w:val="24"/>
          <w:szCs w:val="24"/>
          <w:lang w:val="it-IT"/>
        </w:rPr>
        <w:t>RISCHIO.</w:t>
      </w:r>
    </w:p>
    <w:p w14:paraId="30C8F1BF" w14:textId="38EA202D" w:rsidR="0087595F" w:rsidRPr="00C13FE6" w:rsidRDefault="0087595F" w:rsidP="0087595F">
      <w:pPr>
        <w:tabs>
          <w:tab w:val="left" w:pos="274"/>
        </w:tabs>
        <w:rPr>
          <w:rFonts w:asciiTheme="minorHAnsi" w:hAnsiTheme="minorHAnsi" w:cstheme="minorHAnsi"/>
          <w:sz w:val="24"/>
          <w:szCs w:val="24"/>
          <w:lang w:val="it-IT"/>
        </w:rPr>
      </w:pPr>
    </w:p>
    <w:p w14:paraId="08E13112" w14:textId="77777777" w:rsidR="00DD7137" w:rsidRPr="00C13FE6" w:rsidRDefault="00DD7137" w:rsidP="0087595F">
      <w:pPr>
        <w:tabs>
          <w:tab w:val="left" w:pos="274"/>
        </w:tabs>
        <w:rPr>
          <w:rFonts w:asciiTheme="minorHAnsi" w:hAnsiTheme="minorHAnsi" w:cstheme="minorHAnsi"/>
          <w:sz w:val="24"/>
          <w:szCs w:val="24"/>
          <w:lang w:val="it-IT"/>
        </w:rPr>
      </w:pPr>
    </w:p>
    <w:p w14:paraId="27EEF2AC" w14:textId="6E5FE2B7" w:rsidR="0087595F" w:rsidRPr="00C13FE6" w:rsidRDefault="00845B4F" w:rsidP="00DD7137">
      <w:pPr>
        <w:pStyle w:val="Paragrafoelenco"/>
        <w:tabs>
          <w:tab w:val="left" w:pos="274"/>
        </w:tabs>
        <w:ind w:left="0"/>
        <w:rPr>
          <w:rFonts w:asciiTheme="minorHAnsi" w:hAnsiTheme="minorHAnsi" w:cstheme="minorHAnsi"/>
          <w:b/>
          <w:sz w:val="24"/>
          <w:szCs w:val="24"/>
          <w:lang w:val="it-IT"/>
        </w:rPr>
      </w:pPr>
      <w:r w:rsidRPr="00C13FE6">
        <w:rPr>
          <w:rFonts w:asciiTheme="minorHAnsi" w:hAnsiTheme="minorHAnsi" w:cstheme="minorHAnsi"/>
          <w:b/>
          <w:sz w:val="24"/>
          <w:szCs w:val="24"/>
          <w:lang w:val="it-IT"/>
        </w:rPr>
        <w:t>Valutazione del rischio</w:t>
      </w:r>
    </w:p>
    <w:p w14:paraId="14E07280" w14:textId="5394FAE2" w:rsidR="0087595F" w:rsidRPr="00C13FE6" w:rsidRDefault="00DD7137" w:rsidP="00DD7137">
      <w:pPr>
        <w:tabs>
          <w:tab w:val="left" w:pos="274"/>
        </w:tabs>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ab/>
      </w:r>
      <w:r w:rsidR="001A4DEA" w:rsidRPr="00C13FE6">
        <w:rPr>
          <w:rFonts w:asciiTheme="minorHAnsi" w:hAnsiTheme="minorHAnsi" w:cstheme="minorHAnsi"/>
          <w:sz w:val="24"/>
          <w:szCs w:val="24"/>
          <w:lang w:val="it-IT"/>
        </w:rPr>
        <w:t xml:space="preserve">Il </w:t>
      </w:r>
      <w:r w:rsidR="00845B4F" w:rsidRPr="00C13FE6">
        <w:rPr>
          <w:rFonts w:asciiTheme="minorHAnsi" w:hAnsiTheme="minorHAnsi" w:cstheme="minorHAnsi"/>
          <w:sz w:val="24"/>
          <w:szCs w:val="24"/>
          <w:lang w:val="it-IT"/>
        </w:rPr>
        <w:t>C</w:t>
      </w:r>
      <w:r w:rsidR="001A4DEA" w:rsidRPr="00C13FE6">
        <w:rPr>
          <w:rFonts w:asciiTheme="minorHAnsi" w:hAnsiTheme="minorHAnsi" w:cstheme="minorHAnsi"/>
          <w:sz w:val="24"/>
          <w:szCs w:val="24"/>
          <w:lang w:val="it-IT"/>
        </w:rPr>
        <w:t>onsorzio ha redatto e adottato, per la prima volta a dicembre 2015, il proprio Piano Triennale di Prevenzione della Corruzione in quanto l’obbligo è disceso dall’art. 11, co. 2, del D.lgs. 14 marzo 2013, n. 33, così come modificato dall’art. 24-bis, del D.L. 24 giugno 2014, n. 90 e successivamente il P.T.P.C.</w:t>
      </w:r>
      <w:r w:rsidR="00B11EF6" w:rsidRPr="00C13FE6">
        <w:rPr>
          <w:rFonts w:asciiTheme="minorHAnsi" w:hAnsiTheme="minorHAnsi" w:cstheme="minorHAnsi"/>
          <w:sz w:val="24"/>
          <w:szCs w:val="24"/>
          <w:lang w:val="it-IT"/>
        </w:rPr>
        <w:t>T.</w:t>
      </w:r>
      <w:r w:rsidR="001A4DEA" w:rsidRPr="00C13FE6">
        <w:rPr>
          <w:rFonts w:asciiTheme="minorHAnsi" w:hAnsiTheme="minorHAnsi" w:cstheme="minorHAnsi"/>
          <w:sz w:val="24"/>
          <w:szCs w:val="24"/>
          <w:lang w:val="it-IT"/>
        </w:rPr>
        <w:t xml:space="preserve"> relativo al triennio 2017-2019</w:t>
      </w:r>
      <w:r w:rsidR="00137F44" w:rsidRPr="00C13FE6">
        <w:rPr>
          <w:rFonts w:asciiTheme="minorHAnsi" w:hAnsiTheme="minorHAnsi" w:cstheme="minorHAnsi"/>
          <w:sz w:val="24"/>
          <w:szCs w:val="24"/>
          <w:lang w:val="it-IT"/>
        </w:rPr>
        <w:t xml:space="preserve"> e seguenti .</w:t>
      </w:r>
    </w:p>
    <w:p w14:paraId="01954CF4" w14:textId="7DCD6554" w:rsidR="001A4DEA" w:rsidRPr="00C13FE6" w:rsidRDefault="00DD7137" w:rsidP="00DD7137">
      <w:pPr>
        <w:tabs>
          <w:tab w:val="left" w:pos="274"/>
        </w:tabs>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ab/>
      </w:r>
      <w:r w:rsidR="001A4DEA" w:rsidRPr="00C13FE6">
        <w:rPr>
          <w:rFonts w:asciiTheme="minorHAnsi" w:hAnsiTheme="minorHAnsi" w:cstheme="minorHAnsi"/>
          <w:sz w:val="24"/>
          <w:szCs w:val="24"/>
          <w:lang w:val="it-IT"/>
        </w:rPr>
        <w:t xml:space="preserve">La metodologia che è stata applicata per la valutazione del rischio è un’analisi di tipo </w:t>
      </w:r>
      <w:r w:rsidR="001A4DEA" w:rsidRPr="00C13FE6">
        <w:rPr>
          <w:rFonts w:asciiTheme="minorHAnsi" w:hAnsiTheme="minorHAnsi" w:cstheme="minorHAnsi"/>
          <w:i/>
          <w:sz w:val="24"/>
          <w:szCs w:val="24"/>
          <w:lang w:val="it-IT"/>
        </w:rPr>
        <w:t>risk management</w:t>
      </w:r>
      <w:r w:rsidR="001A4DEA" w:rsidRPr="00C13FE6">
        <w:rPr>
          <w:rFonts w:asciiTheme="minorHAnsi" w:hAnsiTheme="minorHAnsi" w:cstheme="minorHAnsi"/>
          <w:sz w:val="24"/>
          <w:szCs w:val="24"/>
          <w:lang w:val="it-IT"/>
        </w:rPr>
        <w:t xml:space="preserve">, che ha permesso al Responsabile Anticorruzione di individuare in maniera esauriente tutti i processi e procedimenti effettuati dal Consorzio. </w:t>
      </w:r>
    </w:p>
    <w:p w14:paraId="57B5E5CF" w14:textId="2BDDFCAB" w:rsidR="0087595F" w:rsidRPr="00C13FE6" w:rsidRDefault="00DD7137" w:rsidP="00DD7137">
      <w:pPr>
        <w:tabs>
          <w:tab w:val="left" w:pos="274"/>
        </w:tabs>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lastRenderedPageBreak/>
        <w:tab/>
      </w:r>
      <w:r w:rsidR="00C56FA6" w:rsidRPr="00C13FE6">
        <w:rPr>
          <w:rFonts w:asciiTheme="minorHAnsi" w:hAnsiTheme="minorHAnsi" w:cstheme="minorHAnsi"/>
          <w:sz w:val="24"/>
          <w:szCs w:val="24"/>
          <w:lang w:val="it-IT"/>
        </w:rPr>
        <w:t xml:space="preserve">Si </w:t>
      </w:r>
      <w:r w:rsidR="008E3776" w:rsidRPr="00C13FE6">
        <w:rPr>
          <w:rFonts w:asciiTheme="minorHAnsi" w:hAnsiTheme="minorHAnsi" w:cstheme="minorHAnsi"/>
          <w:sz w:val="24"/>
          <w:szCs w:val="24"/>
          <w:lang w:val="it-IT"/>
        </w:rPr>
        <w:t xml:space="preserve">è ritenuto di </w:t>
      </w:r>
      <w:r w:rsidR="00831DD3" w:rsidRPr="00C13FE6">
        <w:rPr>
          <w:rFonts w:asciiTheme="minorHAnsi" w:hAnsiTheme="minorHAnsi" w:cstheme="minorHAnsi"/>
          <w:sz w:val="24"/>
          <w:szCs w:val="24"/>
          <w:lang w:val="it-IT"/>
        </w:rPr>
        <w:t>confermare anche per il P.T.P.C.</w:t>
      </w:r>
      <w:r w:rsidR="00E86696" w:rsidRPr="00C13FE6">
        <w:rPr>
          <w:rFonts w:asciiTheme="minorHAnsi" w:hAnsiTheme="minorHAnsi" w:cstheme="minorHAnsi"/>
          <w:sz w:val="24"/>
          <w:szCs w:val="24"/>
          <w:lang w:val="it-IT"/>
        </w:rPr>
        <w:t xml:space="preserve">T. </w:t>
      </w:r>
      <w:r w:rsidR="00831DD3" w:rsidRPr="00C13FE6">
        <w:rPr>
          <w:rFonts w:asciiTheme="minorHAnsi" w:hAnsiTheme="minorHAnsi" w:cstheme="minorHAnsi"/>
          <w:sz w:val="24"/>
          <w:szCs w:val="24"/>
          <w:lang w:val="it-IT"/>
        </w:rPr>
        <w:t>20</w:t>
      </w:r>
      <w:r w:rsidR="004229D8" w:rsidRPr="00C13FE6">
        <w:rPr>
          <w:rFonts w:asciiTheme="minorHAnsi" w:hAnsiTheme="minorHAnsi" w:cstheme="minorHAnsi"/>
          <w:sz w:val="24"/>
          <w:szCs w:val="24"/>
          <w:lang w:val="it-IT"/>
        </w:rPr>
        <w:t>2</w:t>
      </w:r>
      <w:r w:rsidR="00B11EF6" w:rsidRPr="00C13FE6">
        <w:rPr>
          <w:rFonts w:asciiTheme="minorHAnsi" w:hAnsiTheme="minorHAnsi" w:cstheme="minorHAnsi"/>
          <w:sz w:val="24"/>
          <w:szCs w:val="24"/>
          <w:lang w:val="it-IT"/>
        </w:rPr>
        <w:t>3</w:t>
      </w:r>
      <w:r w:rsidR="00831DD3" w:rsidRPr="00C13FE6">
        <w:rPr>
          <w:rFonts w:asciiTheme="minorHAnsi" w:hAnsiTheme="minorHAnsi" w:cstheme="minorHAnsi"/>
          <w:sz w:val="24"/>
          <w:szCs w:val="24"/>
          <w:lang w:val="it-IT"/>
        </w:rPr>
        <w:t>-202</w:t>
      </w:r>
      <w:r w:rsidR="00B11EF6" w:rsidRPr="00C13FE6">
        <w:rPr>
          <w:rFonts w:asciiTheme="minorHAnsi" w:hAnsiTheme="minorHAnsi" w:cstheme="minorHAnsi"/>
          <w:sz w:val="24"/>
          <w:szCs w:val="24"/>
          <w:lang w:val="it-IT"/>
        </w:rPr>
        <w:t>5</w:t>
      </w:r>
      <w:r w:rsidR="00831DD3" w:rsidRPr="00C13FE6">
        <w:rPr>
          <w:rFonts w:asciiTheme="minorHAnsi" w:hAnsiTheme="minorHAnsi" w:cstheme="minorHAnsi"/>
          <w:sz w:val="24"/>
          <w:szCs w:val="24"/>
          <w:lang w:val="it-IT"/>
        </w:rPr>
        <w:t xml:space="preserve"> la metodologia di valutazione del rischio già impiegat</w:t>
      </w:r>
      <w:r w:rsidR="00474536" w:rsidRPr="00C13FE6">
        <w:rPr>
          <w:rFonts w:asciiTheme="minorHAnsi" w:hAnsiTheme="minorHAnsi" w:cstheme="minorHAnsi"/>
          <w:sz w:val="24"/>
          <w:szCs w:val="24"/>
          <w:lang w:val="it-IT"/>
        </w:rPr>
        <w:t>a e di seguito esposta.</w:t>
      </w:r>
    </w:p>
    <w:p w14:paraId="2608FB0B" w14:textId="0EEC61A2" w:rsidR="0008025D" w:rsidRPr="00C13FE6" w:rsidRDefault="0008025D" w:rsidP="0087595F">
      <w:pPr>
        <w:tabs>
          <w:tab w:val="left" w:pos="274"/>
        </w:tabs>
        <w:rPr>
          <w:rFonts w:asciiTheme="minorHAnsi" w:hAnsiTheme="minorHAnsi" w:cstheme="minorHAnsi"/>
          <w:sz w:val="24"/>
          <w:szCs w:val="24"/>
          <w:lang w:val="it-IT"/>
        </w:rPr>
      </w:pPr>
    </w:p>
    <w:p w14:paraId="1D6A3E00" w14:textId="0FD937AE" w:rsidR="00540C5D" w:rsidRPr="00C13FE6" w:rsidRDefault="00540C5D" w:rsidP="0087595F">
      <w:pPr>
        <w:tabs>
          <w:tab w:val="left" w:pos="274"/>
        </w:tabs>
        <w:rPr>
          <w:rFonts w:asciiTheme="minorHAnsi" w:hAnsiTheme="minorHAnsi" w:cstheme="minorHAnsi"/>
          <w:sz w:val="24"/>
          <w:szCs w:val="24"/>
          <w:lang w:val="it-IT"/>
        </w:rPr>
      </w:pPr>
    </w:p>
    <w:p w14:paraId="1B39D219" w14:textId="77777777" w:rsidR="00540C5D" w:rsidRPr="00C13FE6" w:rsidRDefault="00540C5D" w:rsidP="0087595F">
      <w:pPr>
        <w:tabs>
          <w:tab w:val="left" w:pos="274"/>
        </w:tabs>
        <w:rPr>
          <w:rFonts w:asciiTheme="minorHAnsi" w:hAnsiTheme="minorHAnsi" w:cstheme="minorHAnsi"/>
          <w:sz w:val="24"/>
          <w:szCs w:val="24"/>
          <w:lang w:val="it-IT"/>
        </w:rPr>
      </w:pPr>
    </w:p>
    <w:p w14:paraId="03612596" w14:textId="5954138F" w:rsidR="00831DD3" w:rsidRPr="00C13FE6" w:rsidRDefault="00DD7137" w:rsidP="0087595F">
      <w:pPr>
        <w:tabs>
          <w:tab w:val="left" w:pos="274"/>
        </w:tabs>
        <w:rPr>
          <w:rFonts w:asciiTheme="minorHAnsi" w:hAnsiTheme="minorHAnsi" w:cstheme="minorHAnsi"/>
          <w:sz w:val="24"/>
          <w:szCs w:val="24"/>
          <w:lang w:val="it-IT"/>
        </w:rPr>
      </w:pPr>
      <w:r w:rsidRPr="00C13FE6">
        <w:rPr>
          <w:rFonts w:asciiTheme="minorHAnsi" w:hAnsiTheme="minorHAnsi" w:cstheme="minorHAnsi"/>
          <w:sz w:val="24"/>
          <w:szCs w:val="24"/>
          <w:lang w:val="it-IT"/>
        </w:rPr>
        <w:tab/>
      </w:r>
      <w:r w:rsidR="00831DD3" w:rsidRPr="00C13FE6">
        <w:rPr>
          <w:rFonts w:asciiTheme="minorHAnsi" w:hAnsiTheme="minorHAnsi" w:cstheme="minorHAnsi"/>
          <w:sz w:val="24"/>
          <w:szCs w:val="24"/>
          <w:lang w:val="it-IT"/>
        </w:rPr>
        <w:t xml:space="preserve">L’attività di </w:t>
      </w:r>
      <w:r w:rsidR="00831DD3" w:rsidRPr="00C13FE6">
        <w:rPr>
          <w:rFonts w:asciiTheme="minorHAnsi" w:hAnsiTheme="minorHAnsi" w:cstheme="minorHAnsi"/>
          <w:i/>
          <w:sz w:val="24"/>
          <w:szCs w:val="24"/>
          <w:lang w:val="it-IT"/>
        </w:rPr>
        <w:t>risk management</w:t>
      </w:r>
      <w:r w:rsidR="00831DD3" w:rsidRPr="00C13FE6">
        <w:rPr>
          <w:rFonts w:asciiTheme="minorHAnsi" w:hAnsiTheme="minorHAnsi" w:cstheme="minorHAnsi"/>
          <w:sz w:val="24"/>
          <w:szCs w:val="24"/>
          <w:lang w:val="it-IT"/>
        </w:rPr>
        <w:t xml:space="preserve"> si è esplicata nelle seguenti fasi:</w:t>
      </w:r>
    </w:p>
    <w:p w14:paraId="40EBA7F6" w14:textId="77777777" w:rsidR="002620CF" w:rsidRPr="00C13FE6" w:rsidRDefault="002620CF" w:rsidP="00845B4F">
      <w:pPr>
        <w:pStyle w:val="Titolo1"/>
        <w:numPr>
          <w:ilvl w:val="0"/>
          <w:numId w:val="39"/>
        </w:numPr>
        <w:tabs>
          <w:tab w:val="left" w:pos="332"/>
        </w:tabs>
        <w:rPr>
          <w:rFonts w:asciiTheme="minorHAnsi" w:hAnsiTheme="minorHAnsi" w:cstheme="minorHAnsi"/>
          <w:sz w:val="24"/>
          <w:szCs w:val="24"/>
          <w:lang w:val="it-IT"/>
        </w:rPr>
      </w:pPr>
      <w:r w:rsidRPr="00C13FE6">
        <w:rPr>
          <w:rFonts w:asciiTheme="minorHAnsi" w:hAnsiTheme="minorHAnsi" w:cstheme="minorHAnsi"/>
          <w:sz w:val="24"/>
          <w:szCs w:val="24"/>
          <w:lang w:val="it-IT"/>
        </w:rPr>
        <w:t>Analisi dei fattori interni ed</w:t>
      </w:r>
      <w:r w:rsidRPr="00C13FE6">
        <w:rPr>
          <w:rFonts w:asciiTheme="minorHAnsi" w:hAnsiTheme="minorHAnsi" w:cstheme="minorHAnsi"/>
          <w:spacing w:val="-8"/>
          <w:sz w:val="24"/>
          <w:szCs w:val="24"/>
          <w:lang w:val="it-IT"/>
        </w:rPr>
        <w:t xml:space="preserve"> </w:t>
      </w:r>
      <w:r w:rsidRPr="00C13FE6">
        <w:rPr>
          <w:rFonts w:asciiTheme="minorHAnsi" w:hAnsiTheme="minorHAnsi" w:cstheme="minorHAnsi"/>
          <w:sz w:val="24"/>
          <w:szCs w:val="24"/>
          <w:lang w:val="it-IT"/>
        </w:rPr>
        <w:t>esterni</w:t>
      </w:r>
    </w:p>
    <w:p w14:paraId="2B975240" w14:textId="77777777" w:rsidR="002620CF" w:rsidRPr="00C13FE6" w:rsidRDefault="002620CF" w:rsidP="00DD7137">
      <w:pPr>
        <w:pStyle w:val="Corpotesto"/>
        <w:spacing w:before="120"/>
        <w:ind w:left="0" w:right="105" w:firstLine="360"/>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In relazione all’attività di analisi del </w:t>
      </w:r>
      <w:r w:rsidRPr="00C13FE6">
        <w:rPr>
          <w:rFonts w:asciiTheme="minorHAnsi" w:hAnsiTheme="minorHAnsi" w:cstheme="minorHAnsi"/>
          <w:b/>
          <w:sz w:val="24"/>
          <w:szCs w:val="24"/>
          <w:lang w:val="it-IT"/>
        </w:rPr>
        <w:t>contesto interno</w:t>
      </w:r>
      <w:r w:rsidRPr="00C13FE6">
        <w:rPr>
          <w:rFonts w:asciiTheme="minorHAnsi" w:hAnsiTheme="minorHAnsi" w:cstheme="minorHAnsi"/>
          <w:sz w:val="24"/>
          <w:szCs w:val="24"/>
          <w:lang w:val="it-IT"/>
        </w:rPr>
        <w:t>, in ossequio a quanto previsto nel</w:t>
      </w:r>
      <w:r w:rsidR="00DD5892" w:rsidRPr="00C13FE6">
        <w:rPr>
          <w:rFonts w:asciiTheme="minorHAnsi" w:hAnsiTheme="minorHAnsi" w:cstheme="minorHAnsi"/>
          <w:sz w:val="24"/>
          <w:szCs w:val="24"/>
          <w:lang w:val="it-IT"/>
        </w:rPr>
        <w:t xml:space="preserve"> </w:t>
      </w:r>
      <w:r w:rsidRPr="00C13FE6">
        <w:rPr>
          <w:rFonts w:asciiTheme="minorHAnsi" w:hAnsiTheme="minorHAnsi" w:cstheme="minorHAnsi"/>
          <w:sz w:val="24"/>
          <w:szCs w:val="24"/>
          <w:lang w:val="it-IT"/>
        </w:rPr>
        <w:t>Piano Nazionale</w:t>
      </w:r>
      <w:r w:rsidR="00B14A18" w:rsidRPr="00C13FE6">
        <w:rPr>
          <w:rFonts w:asciiTheme="minorHAnsi" w:hAnsiTheme="minorHAnsi" w:cstheme="minorHAnsi"/>
          <w:sz w:val="24"/>
          <w:szCs w:val="24"/>
          <w:lang w:val="it-IT"/>
        </w:rPr>
        <w:t xml:space="preserve"> </w:t>
      </w:r>
      <w:r w:rsidRPr="00C13FE6">
        <w:rPr>
          <w:rFonts w:asciiTheme="minorHAnsi" w:hAnsiTheme="minorHAnsi" w:cstheme="minorHAnsi"/>
          <w:sz w:val="24"/>
          <w:szCs w:val="24"/>
          <w:lang w:val="it-IT"/>
        </w:rPr>
        <w:t>Anticorruzione</w:t>
      </w:r>
      <w:r w:rsidR="00D90EBC" w:rsidRPr="00C13FE6">
        <w:rPr>
          <w:rFonts w:asciiTheme="minorHAnsi" w:hAnsiTheme="minorHAnsi" w:cstheme="minorHAnsi"/>
          <w:sz w:val="24"/>
          <w:szCs w:val="24"/>
          <w:lang w:val="it-IT"/>
        </w:rPr>
        <w:t xml:space="preserve"> </w:t>
      </w:r>
      <w:r w:rsidR="00DD5892" w:rsidRPr="00C13FE6">
        <w:rPr>
          <w:rFonts w:asciiTheme="minorHAnsi" w:hAnsiTheme="minorHAnsi" w:cstheme="minorHAnsi"/>
          <w:sz w:val="24"/>
          <w:szCs w:val="24"/>
          <w:lang w:val="it-IT"/>
        </w:rPr>
        <w:t>2019</w:t>
      </w:r>
      <w:r w:rsidR="00845B4F" w:rsidRPr="00C13FE6">
        <w:rPr>
          <w:rFonts w:asciiTheme="minorHAnsi" w:hAnsiTheme="minorHAnsi" w:cstheme="minorHAnsi"/>
          <w:sz w:val="24"/>
          <w:szCs w:val="24"/>
          <w:lang w:val="it-IT"/>
        </w:rPr>
        <w:t>,</w:t>
      </w:r>
      <w:r w:rsidR="00DD5892" w:rsidRPr="00C13FE6">
        <w:rPr>
          <w:rFonts w:asciiTheme="minorHAnsi" w:hAnsiTheme="minorHAnsi" w:cstheme="minorHAnsi"/>
          <w:sz w:val="24"/>
          <w:szCs w:val="24"/>
          <w:lang w:val="it-IT"/>
        </w:rPr>
        <w:t xml:space="preserve"> il Responsabile </w:t>
      </w:r>
      <w:r w:rsidRPr="00C13FE6">
        <w:rPr>
          <w:rFonts w:asciiTheme="minorHAnsi" w:hAnsiTheme="minorHAnsi" w:cstheme="minorHAnsi"/>
          <w:sz w:val="24"/>
          <w:szCs w:val="24"/>
          <w:lang w:val="it-IT"/>
        </w:rPr>
        <w:t>ha effettuato le seguenti attività:</w:t>
      </w:r>
    </w:p>
    <w:p w14:paraId="673B1878" w14:textId="77777777" w:rsidR="002620CF" w:rsidRPr="00C13FE6" w:rsidRDefault="002620CF" w:rsidP="00B14A18">
      <w:pPr>
        <w:pStyle w:val="Paragrafoelenco"/>
        <w:numPr>
          <w:ilvl w:val="1"/>
          <w:numId w:val="6"/>
        </w:numPr>
        <w:tabs>
          <w:tab w:val="left" w:pos="820"/>
          <w:tab w:val="left" w:pos="821"/>
        </w:tabs>
        <w:spacing w:before="118"/>
        <w:ind w:right="103" w:hanging="112"/>
        <w:rPr>
          <w:rFonts w:asciiTheme="minorHAnsi" w:hAnsiTheme="minorHAnsi" w:cstheme="minorHAnsi"/>
          <w:sz w:val="24"/>
          <w:szCs w:val="24"/>
          <w:lang w:val="it-IT"/>
        </w:rPr>
      </w:pPr>
      <w:r w:rsidRPr="00C13FE6">
        <w:rPr>
          <w:rFonts w:asciiTheme="minorHAnsi" w:hAnsiTheme="minorHAnsi" w:cstheme="minorHAnsi"/>
          <w:sz w:val="24"/>
          <w:szCs w:val="24"/>
          <w:lang w:val="it-IT"/>
        </w:rPr>
        <w:t>rilevazione numerica di indagini / sentenze in materia di “corruzione” che coinvolgono uffici o personale dei Consorzi di</w:t>
      </w:r>
      <w:r w:rsidRPr="00C13FE6">
        <w:rPr>
          <w:rFonts w:asciiTheme="minorHAnsi" w:hAnsiTheme="minorHAnsi" w:cstheme="minorHAnsi"/>
          <w:spacing w:val="-11"/>
          <w:sz w:val="24"/>
          <w:szCs w:val="24"/>
          <w:lang w:val="it-IT"/>
        </w:rPr>
        <w:t xml:space="preserve"> </w:t>
      </w:r>
      <w:r w:rsidRPr="00C13FE6">
        <w:rPr>
          <w:rFonts w:asciiTheme="minorHAnsi" w:hAnsiTheme="minorHAnsi" w:cstheme="minorHAnsi"/>
          <w:sz w:val="24"/>
          <w:szCs w:val="24"/>
          <w:lang w:val="it-IT"/>
        </w:rPr>
        <w:t>Bonifica;</w:t>
      </w:r>
    </w:p>
    <w:p w14:paraId="6126AEC6" w14:textId="77777777" w:rsidR="002620CF" w:rsidRPr="00C13FE6" w:rsidRDefault="002620CF" w:rsidP="00B14A18">
      <w:pPr>
        <w:pStyle w:val="Paragrafoelenco"/>
        <w:numPr>
          <w:ilvl w:val="1"/>
          <w:numId w:val="6"/>
        </w:numPr>
        <w:tabs>
          <w:tab w:val="left" w:pos="820"/>
          <w:tab w:val="left" w:pos="821"/>
        </w:tabs>
        <w:ind w:right="103" w:hanging="112"/>
        <w:rPr>
          <w:rFonts w:asciiTheme="minorHAnsi" w:hAnsiTheme="minorHAnsi" w:cstheme="minorHAnsi"/>
          <w:sz w:val="24"/>
          <w:szCs w:val="24"/>
          <w:lang w:val="it-IT"/>
        </w:rPr>
      </w:pPr>
      <w:r w:rsidRPr="00C13FE6">
        <w:rPr>
          <w:rFonts w:asciiTheme="minorHAnsi" w:hAnsiTheme="minorHAnsi" w:cstheme="minorHAnsi"/>
          <w:sz w:val="24"/>
          <w:szCs w:val="24"/>
          <w:lang w:val="it-IT"/>
        </w:rPr>
        <w:t>rilevazione del numero di procedimenti disciplinari, ricollegati ad attività “potenzialmente” produttive di illeciti</w:t>
      </w:r>
      <w:r w:rsidRPr="00C13FE6">
        <w:rPr>
          <w:rFonts w:asciiTheme="minorHAnsi" w:hAnsiTheme="minorHAnsi" w:cstheme="minorHAnsi"/>
          <w:spacing w:val="-10"/>
          <w:sz w:val="24"/>
          <w:szCs w:val="24"/>
          <w:lang w:val="it-IT"/>
        </w:rPr>
        <w:t xml:space="preserve"> </w:t>
      </w:r>
      <w:r w:rsidRPr="00C13FE6">
        <w:rPr>
          <w:rFonts w:asciiTheme="minorHAnsi" w:hAnsiTheme="minorHAnsi" w:cstheme="minorHAnsi"/>
          <w:sz w:val="24"/>
          <w:szCs w:val="24"/>
          <w:lang w:val="it-IT"/>
        </w:rPr>
        <w:t>penali;</w:t>
      </w:r>
    </w:p>
    <w:p w14:paraId="240BD373" w14:textId="77777777" w:rsidR="002620CF" w:rsidRPr="00C13FE6" w:rsidRDefault="002620CF" w:rsidP="00B14A18">
      <w:pPr>
        <w:pStyle w:val="Paragrafoelenco"/>
        <w:numPr>
          <w:ilvl w:val="1"/>
          <w:numId w:val="6"/>
        </w:numPr>
        <w:tabs>
          <w:tab w:val="left" w:pos="820"/>
          <w:tab w:val="left" w:pos="821"/>
        </w:tabs>
        <w:ind w:right="102" w:hanging="112"/>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rilevazione del numero di delitti contro la Pubblica Amministrazione </w:t>
      </w:r>
      <w:r w:rsidR="00977967" w:rsidRPr="00C13FE6">
        <w:rPr>
          <w:rFonts w:asciiTheme="minorHAnsi" w:hAnsiTheme="minorHAnsi" w:cstheme="minorHAnsi"/>
          <w:sz w:val="24"/>
          <w:szCs w:val="24"/>
          <w:lang w:val="it-IT"/>
        </w:rPr>
        <w:t>commessi  da</w:t>
      </w:r>
      <w:r w:rsidRPr="00C13FE6">
        <w:rPr>
          <w:rFonts w:asciiTheme="minorHAnsi" w:hAnsiTheme="minorHAnsi" w:cstheme="minorHAnsi"/>
          <w:sz w:val="24"/>
          <w:szCs w:val="24"/>
          <w:lang w:val="it-IT"/>
        </w:rPr>
        <w:t xml:space="preserve"> fornitori del Consorzio, tratto dall’analisi</w:t>
      </w:r>
      <w:r w:rsidRPr="00C13FE6">
        <w:rPr>
          <w:rFonts w:asciiTheme="minorHAnsi" w:hAnsiTheme="minorHAnsi" w:cstheme="minorHAnsi"/>
          <w:spacing w:val="-3"/>
          <w:sz w:val="24"/>
          <w:szCs w:val="24"/>
          <w:lang w:val="it-IT"/>
        </w:rPr>
        <w:t xml:space="preserve"> </w:t>
      </w:r>
      <w:r w:rsidRPr="00C13FE6">
        <w:rPr>
          <w:rFonts w:asciiTheme="minorHAnsi" w:hAnsiTheme="minorHAnsi" w:cstheme="minorHAnsi"/>
          <w:sz w:val="24"/>
          <w:szCs w:val="24"/>
          <w:lang w:val="it-IT"/>
        </w:rPr>
        <w:t>della documentazione raccolta in</w:t>
      </w:r>
      <w:r w:rsidRPr="00C13FE6">
        <w:rPr>
          <w:rFonts w:asciiTheme="minorHAnsi" w:hAnsiTheme="minorHAnsi" w:cstheme="minorHAnsi"/>
          <w:spacing w:val="-4"/>
          <w:sz w:val="24"/>
          <w:szCs w:val="24"/>
          <w:lang w:val="it-IT"/>
        </w:rPr>
        <w:t xml:space="preserve"> </w:t>
      </w:r>
      <w:r w:rsidRPr="00C13FE6">
        <w:rPr>
          <w:rFonts w:asciiTheme="minorHAnsi" w:hAnsiTheme="minorHAnsi" w:cstheme="minorHAnsi"/>
          <w:sz w:val="24"/>
          <w:szCs w:val="24"/>
          <w:lang w:val="it-IT"/>
        </w:rPr>
        <w:t>fase</w:t>
      </w:r>
      <w:r w:rsidRPr="00C13FE6">
        <w:rPr>
          <w:rFonts w:asciiTheme="minorHAnsi" w:hAnsiTheme="minorHAnsi" w:cstheme="minorHAnsi"/>
          <w:spacing w:val="-2"/>
          <w:sz w:val="24"/>
          <w:szCs w:val="24"/>
          <w:lang w:val="it-IT"/>
        </w:rPr>
        <w:t xml:space="preserve"> </w:t>
      </w:r>
      <w:r w:rsidRPr="00C13FE6">
        <w:rPr>
          <w:rFonts w:asciiTheme="minorHAnsi" w:hAnsiTheme="minorHAnsi" w:cstheme="minorHAnsi"/>
          <w:sz w:val="24"/>
          <w:szCs w:val="24"/>
          <w:lang w:val="it-IT"/>
        </w:rPr>
        <w:t>di</w:t>
      </w:r>
      <w:r w:rsidRPr="00C13FE6">
        <w:rPr>
          <w:rFonts w:asciiTheme="minorHAnsi" w:hAnsiTheme="minorHAnsi" w:cstheme="minorHAnsi"/>
          <w:spacing w:val="-3"/>
          <w:sz w:val="24"/>
          <w:szCs w:val="24"/>
          <w:lang w:val="it-IT"/>
        </w:rPr>
        <w:t xml:space="preserve"> </w:t>
      </w:r>
      <w:r w:rsidRPr="00C13FE6">
        <w:rPr>
          <w:rFonts w:asciiTheme="minorHAnsi" w:hAnsiTheme="minorHAnsi" w:cstheme="minorHAnsi"/>
          <w:sz w:val="24"/>
          <w:szCs w:val="24"/>
          <w:lang w:val="it-IT"/>
        </w:rPr>
        <w:t>gara</w:t>
      </w:r>
      <w:r w:rsidRPr="00C13FE6">
        <w:rPr>
          <w:rFonts w:asciiTheme="minorHAnsi" w:hAnsiTheme="minorHAnsi" w:cstheme="minorHAnsi"/>
          <w:spacing w:val="-6"/>
          <w:sz w:val="24"/>
          <w:szCs w:val="24"/>
          <w:lang w:val="it-IT"/>
        </w:rPr>
        <w:t xml:space="preserve"> </w:t>
      </w:r>
      <w:r w:rsidRPr="00C13FE6">
        <w:rPr>
          <w:rFonts w:asciiTheme="minorHAnsi" w:hAnsiTheme="minorHAnsi" w:cstheme="minorHAnsi"/>
          <w:sz w:val="24"/>
          <w:szCs w:val="24"/>
          <w:lang w:val="it-IT"/>
        </w:rPr>
        <w:t>(rilevazione</w:t>
      </w:r>
      <w:r w:rsidRPr="00C13FE6">
        <w:rPr>
          <w:rFonts w:asciiTheme="minorHAnsi" w:hAnsiTheme="minorHAnsi" w:cstheme="minorHAnsi"/>
          <w:spacing w:val="-5"/>
          <w:sz w:val="24"/>
          <w:szCs w:val="24"/>
          <w:lang w:val="it-IT"/>
        </w:rPr>
        <w:t xml:space="preserve"> </w:t>
      </w:r>
      <w:r w:rsidRPr="00C13FE6">
        <w:rPr>
          <w:rFonts w:asciiTheme="minorHAnsi" w:hAnsiTheme="minorHAnsi" w:cstheme="minorHAnsi"/>
          <w:sz w:val="24"/>
          <w:szCs w:val="24"/>
          <w:lang w:val="it-IT"/>
        </w:rPr>
        <w:t>anonima);</w:t>
      </w:r>
    </w:p>
    <w:p w14:paraId="74BB9D5E" w14:textId="77777777" w:rsidR="002620CF" w:rsidRPr="00C13FE6" w:rsidRDefault="002620CF" w:rsidP="00B14A18">
      <w:pPr>
        <w:pStyle w:val="Paragrafoelenco"/>
        <w:numPr>
          <w:ilvl w:val="1"/>
          <w:numId w:val="6"/>
        </w:numPr>
        <w:tabs>
          <w:tab w:val="left" w:pos="820"/>
          <w:tab w:val="left" w:pos="821"/>
        </w:tabs>
        <w:ind w:left="820" w:hanging="112"/>
        <w:rPr>
          <w:rFonts w:asciiTheme="minorHAnsi" w:hAnsiTheme="minorHAnsi" w:cstheme="minorHAnsi"/>
          <w:sz w:val="24"/>
          <w:szCs w:val="24"/>
          <w:lang w:val="it-IT"/>
        </w:rPr>
      </w:pPr>
      <w:r w:rsidRPr="00C13FE6">
        <w:rPr>
          <w:rFonts w:asciiTheme="minorHAnsi" w:hAnsiTheme="minorHAnsi" w:cstheme="minorHAnsi"/>
          <w:sz w:val="24"/>
          <w:szCs w:val="24"/>
          <w:lang w:val="it-IT"/>
        </w:rPr>
        <w:t>analisi tipologie di procedimento / processo tipiche dell’attività dei Consorzi di</w:t>
      </w:r>
      <w:r w:rsidRPr="00C13FE6">
        <w:rPr>
          <w:rFonts w:asciiTheme="minorHAnsi" w:hAnsiTheme="minorHAnsi" w:cstheme="minorHAnsi"/>
          <w:spacing w:val="-29"/>
          <w:sz w:val="24"/>
          <w:szCs w:val="24"/>
          <w:lang w:val="it-IT"/>
        </w:rPr>
        <w:t xml:space="preserve"> </w:t>
      </w:r>
      <w:r w:rsidRPr="00C13FE6">
        <w:rPr>
          <w:rFonts w:asciiTheme="minorHAnsi" w:hAnsiTheme="minorHAnsi" w:cstheme="minorHAnsi"/>
          <w:sz w:val="24"/>
          <w:szCs w:val="24"/>
          <w:lang w:val="it-IT"/>
        </w:rPr>
        <w:t>Bonifica.</w:t>
      </w:r>
    </w:p>
    <w:p w14:paraId="53D17398" w14:textId="77777777" w:rsidR="00B11EF6" w:rsidRPr="00C13FE6" w:rsidRDefault="002620CF" w:rsidP="00DD7137">
      <w:pPr>
        <w:pStyle w:val="Corpotesto"/>
        <w:spacing w:before="120"/>
        <w:ind w:left="0" w:right="103" w:firstLine="708"/>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Dall’analisi del contesto interno</w:t>
      </w:r>
      <w:r w:rsidR="00B11EF6" w:rsidRPr="00C13FE6">
        <w:rPr>
          <w:rFonts w:asciiTheme="minorHAnsi" w:hAnsiTheme="minorHAnsi" w:cstheme="minorHAnsi"/>
          <w:sz w:val="24"/>
          <w:szCs w:val="24"/>
          <w:lang w:val="it-IT"/>
        </w:rPr>
        <w:t xml:space="preserve"> non sono emersi elementi di particolare criticità.</w:t>
      </w:r>
    </w:p>
    <w:p w14:paraId="5C9120FF" w14:textId="1FD40560" w:rsidR="002620CF" w:rsidRPr="00C13FE6" w:rsidRDefault="00B11EF6" w:rsidP="00DD7137">
      <w:pPr>
        <w:pStyle w:val="Corpotesto"/>
        <w:spacing w:before="120"/>
        <w:ind w:left="0" w:right="103" w:firstLine="708"/>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 </w:t>
      </w:r>
      <w:r w:rsidR="002620CF" w:rsidRPr="00C13FE6">
        <w:rPr>
          <w:rFonts w:asciiTheme="minorHAnsi" w:hAnsiTheme="minorHAnsi" w:cstheme="minorHAnsi"/>
          <w:sz w:val="24"/>
          <w:szCs w:val="24"/>
          <w:lang w:val="it-IT"/>
        </w:rPr>
        <w:t xml:space="preserve"> </w:t>
      </w:r>
      <w:r w:rsidRPr="00C13FE6">
        <w:rPr>
          <w:rFonts w:asciiTheme="minorHAnsi" w:hAnsiTheme="minorHAnsi" w:cstheme="minorHAnsi"/>
          <w:sz w:val="24"/>
          <w:szCs w:val="24"/>
          <w:lang w:val="it-IT"/>
        </w:rPr>
        <w:t xml:space="preserve">E’ </w:t>
      </w:r>
      <w:r w:rsidR="00DD5892" w:rsidRPr="00C13FE6">
        <w:rPr>
          <w:rFonts w:asciiTheme="minorHAnsi" w:hAnsiTheme="minorHAnsi" w:cstheme="minorHAnsi"/>
          <w:sz w:val="24"/>
          <w:szCs w:val="24"/>
          <w:lang w:val="it-IT"/>
        </w:rPr>
        <w:t xml:space="preserve">stata confermata </w:t>
      </w:r>
      <w:r w:rsidRPr="00C13FE6">
        <w:rPr>
          <w:rFonts w:asciiTheme="minorHAnsi" w:hAnsiTheme="minorHAnsi" w:cstheme="minorHAnsi"/>
          <w:sz w:val="24"/>
          <w:szCs w:val="24"/>
          <w:lang w:val="it-IT"/>
        </w:rPr>
        <w:t xml:space="preserve"> comunque </w:t>
      </w:r>
      <w:r w:rsidR="00845B4F" w:rsidRPr="00C13FE6">
        <w:rPr>
          <w:rFonts w:asciiTheme="minorHAnsi" w:hAnsiTheme="minorHAnsi" w:cstheme="minorHAnsi"/>
          <w:sz w:val="24"/>
          <w:szCs w:val="24"/>
          <w:lang w:val="it-IT"/>
        </w:rPr>
        <w:t>l’opportunità</w:t>
      </w:r>
      <w:r w:rsidR="002620CF" w:rsidRPr="00C13FE6">
        <w:rPr>
          <w:rFonts w:asciiTheme="minorHAnsi" w:hAnsiTheme="minorHAnsi" w:cstheme="minorHAnsi"/>
          <w:sz w:val="24"/>
          <w:szCs w:val="24"/>
          <w:lang w:val="it-IT"/>
        </w:rPr>
        <w:t xml:space="preserve"> di allargare l’analisi del rischio corruttivo anche a processi non ricompresi nelle c.d. “aree di rischio obbligatorie” di cui all’art.1, co. 16, della L. n. 190/2012.</w:t>
      </w:r>
    </w:p>
    <w:p w14:paraId="46ABCE99" w14:textId="77777777" w:rsidR="002620CF" w:rsidRPr="00C13FE6" w:rsidRDefault="002620CF" w:rsidP="00DD7137">
      <w:pPr>
        <w:pStyle w:val="Corpotesto"/>
        <w:spacing w:before="120"/>
        <w:ind w:left="0" w:right="101" w:firstLine="708"/>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L’analisi del </w:t>
      </w:r>
      <w:r w:rsidRPr="00C13FE6">
        <w:rPr>
          <w:rFonts w:asciiTheme="minorHAnsi" w:hAnsiTheme="minorHAnsi" w:cstheme="minorHAnsi"/>
          <w:b/>
          <w:sz w:val="24"/>
          <w:szCs w:val="24"/>
          <w:lang w:val="it-IT"/>
        </w:rPr>
        <w:t>contesto esterno</w:t>
      </w:r>
      <w:r w:rsidRPr="00C13FE6">
        <w:rPr>
          <w:rFonts w:asciiTheme="minorHAnsi" w:hAnsiTheme="minorHAnsi" w:cstheme="minorHAnsi"/>
          <w:sz w:val="24"/>
          <w:szCs w:val="24"/>
          <w:lang w:val="it-IT"/>
        </w:rPr>
        <w:t>, invece, ha avuto come obiettivo quello di evidenziare eventuali caratteristiche dell’ambiente nel quale il Consorzio opera, con riferimento, ad esempio, a variabili culturali, criminologiche, sociali ed economiche del</w:t>
      </w:r>
      <w:r w:rsidRPr="00C13FE6">
        <w:rPr>
          <w:rFonts w:asciiTheme="minorHAnsi" w:hAnsiTheme="minorHAnsi" w:cstheme="minorHAnsi"/>
          <w:spacing w:val="-21"/>
          <w:sz w:val="24"/>
          <w:szCs w:val="24"/>
          <w:lang w:val="it-IT"/>
        </w:rPr>
        <w:t xml:space="preserve"> </w:t>
      </w:r>
      <w:r w:rsidRPr="00C13FE6">
        <w:rPr>
          <w:rFonts w:asciiTheme="minorHAnsi" w:hAnsiTheme="minorHAnsi" w:cstheme="minorHAnsi"/>
          <w:sz w:val="24"/>
          <w:szCs w:val="24"/>
          <w:lang w:val="it-IT"/>
        </w:rPr>
        <w:t>territorio.</w:t>
      </w:r>
    </w:p>
    <w:p w14:paraId="48219601" w14:textId="77777777" w:rsidR="00DB345A" w:rsidRPr="00C13FE6" w:rsidRDefault="00DB345A" w:rsidP="00B14A18">
      <w:pPr>
        <w:tabs>
          <w:tab w:val="left" w:pos="284"/>
        </w:tabs>
        <w:rPr>
          <w:rFonts w:asciiTheme="minorHAnsi" w:hAnsiTheme="minorHAnsi" w:cstheme="minorHAnsi"/>
          <w:bCs/>
          <w:sz w:val="24"/>
          <w:szCs w:val="24"/>
          <w:lang w:val="it-IT"/>
        </w:rPr>
      </w:pPr>
    </w:p>
    <w:p w14:paraId="4B8476B6" w14:textId="5F351553" w:rsidR="00551987" w:rsidRPr="00C13FE6" w:rsidRDefault="00DD7137" w:rsidP="00DD7137">
      <w:pPr>
        <w:tabs>
          <w:tab w:val="left" w:pos="284"/>
        </w:tabs>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ab/>
      </w:r>
      <w:r w:rsidR="002620CF" w:rsidRPr="00C13FE6">
        <w:rPr>
          <w:rFonts w:asciiTheme="minorHAnsi" w:hAnsiTheme="minorHAnsi" w:cstheme="minorHAnsi"/>
          <w:sz w:val="24"/>
          <w:szCs w:val="24"/>
          <w:lang w:val="it-IT"/>
        </w:rPr>
        <w:t>In particolare</w:t>
      </w:r>
      <w:r w:rsidR="00551987" w:rsidRPr="00C13FE6">
        <w:rPr>
          <w:rFonts w:asciiTheme="minorHAnsi" w:hAnsiTheme="minorHAnsi" w:cstheme="minorHAnsi"/>
          <w:sz w:val="24"/>
          <w:szCs w:val="24"/>
          <w:lang w:val="it-IT"/>
        </w:rPr>
        <w:t>, al fine di formulare</w:t>
      </w:r>
      <w:r w:rsidR="00845B4F" w:rsidRPr="00C13FE6">
        <w:rPr>
          <w:rFonts w:asciiTheme="minorHAnsi" w:hAnsiTheme="minorHAnsi" w:cstheme="minorHAnsi"/>
          <w:sz w:val="24"/>
          <w:szCs w:val="24"/>
          <w:lang w:val="it-IT"/>
        </w:rPr>
        <w:t xml:space="preserve"> un quadro complessivo della situazione</w:t>
      </w:r>
      <w:r w:rsidR="00685549" w:rsidRPr="00C13FE6">
        <w:rPr>
          <w:rFonts w:asciiTheme="minorHAnsi" w:hAnsiTheme="minorHAnsi" w:cstheme="minorHAnsi"/>
          <w:sz w:val="24"/>
          <w:szCs w:val="24"/>
          <w:lang w:val="it-IT"/>
        </w:rPr>
        <w:t xml:space="preserve"> con dati costantemente aggiornati</w:t>
      </w:r>
      <w:r w:rsidR="00551987" w:rsidRPr="00C13FE6">
        <w:rPr>
          <w:rFonts w:asciiTheme="minorHAnsi" w:hAnsiTheme="minorHAnsi" w:cstheme="minorHAnsi"/>
          <w:sz w:val="24"/>
          <w:szCs w:val="24"/>
          <w:lang w:val="it-IT"/>
        </w:rPr>
        <w:t>, si è fatto riferimento alla</w:t>
      </w:r>
      <w:r w:rsidR="00551987" w:rsidRPr="00C13FE6">
        <w:rPr>
          <w:rFonts w:asciiTheme="minorHAnsi" w:hAnsiTheme="minorHAnsi" w:cstheme="minorHAnsi"/>
          <w:sz w:val="24"/>
          <w:szCs w:val="24"/>
        </w:rPr>
        <w:t xml:space="preserve"> </w:t>
      </w:r>
      <w:proofErr w:type="spellStart"/>
      <w:r w:rsidR="00551987" w:rsidRPr="00C13FE6">
        <w:rPr>
          <w:rFonts w:asciiTheme="minorHAnsi" w:hAnsiTheme="minorHAnsi" w:cstheme="minorHAnsi"/>
          <w:sz w:val="24"/>
          <w:szCs w:val="24"/>
        </w:rPr>
        <w:t>Relazione</w:t>
      </w:r>
      <w:proofErr w:type="spellEnd"/>
      <w:r w:rsidR="00551987" w:rsidRPr="00C13FE6">
        <w:rPr>
          <w:rFonts w:asciiTheme="minorHAnsi" w:hAnsiTheme="minorHAnsi" w:cstheme="minorHAnsi"/>
          <w:sz w:val="24"/>
          <w:szCs w:val="24"/>
        </w:rPr>
        <w:t xml:space="preserve"> del </w:t>
      </w:r>
      <w:proofErr w:type="spellStart"/>
      <w:r w:rsidR="00551987" w:rsidRPr="00C13FE6">
        <w:rPr>
          <w:rFonts w:asciiTheme="minorHAnsi" w:hAnsiTheme="minorHAnsi" w:cstheme="minorHAnsi"/>
          <w:sz w:val="24"/>
          <w:szCs w:val="24"/>
        </w:rPr>
        <w:t>Ministro</w:t>
      </w:r>
      <w:proofErr w:type="spellEnd"/>
      <w:r w:rsidR="00551987" w:rsidRPr="00C13FE6">
        <w:rPr>
          <w:rFonts w:asciiTheme="minorHAnsi" w:hAnsiTheme="minorHAnsi" w:cstheme="minorHAnsi"/>
          <w:sz w:val="24"/>
          <w:szCs w:val="24"/>
        </w:rPr>
        <w:t xml:space="preserve"> </w:t>
      </w:r>
      <w:proofErr w:type="spellStart"/>
      <w:r w:rsidR="00551987" w:rsidRPr="00C13FE6">
        <w:rPr>
          <w:rFonts w:asciiTheme="minorHAnsi" w:hAnsiTheme="minorHAnsi" w:cstheme="minorHAnsi"/>
          <w:sz w:val="24"/>
          <w:szCs w:val="24"/>
        </w:rPr>
        <w:t>dell’Interno</w:t>
      </w:r>
      <w:proofErr w:type="spellEnd"/>
      <w:r w:rsidR="00551987" w:rsidRPr="00C13FE6">
        <w:rPr>
          <w:rFonts w:asciiTheme="minorHAnsi" w:hAnsiTheme="minorHAnsi" w:cstheme="minorHAnsi"/>
          <w:sz w:val="24"/>
          <w:szCs w:val="24"/>
        </w:rPr>
        <w:t xml:space="preserve"> al </w:t>
      </w:r>
      <w:proofErr w:type="spellStart"/>
      <w:r w:rsidR="00551987" w:rsidRPr="00C13FE6">
        <w:rPr>
          <w:rFonts w:asciiTheme="minorHAnsi" w:hAnsiTheme="minorHAnsi" w:cstheme="minorHAnsi"/>
          <w:sz w:val="24"/>
          <w:szCs w:val="24"/>
        </w:rPr>
        <w:t>Parlamento</w:t>
      </w:r>
      <w:proofErr w:type="spellEnd"/>
      <w:r w:rsidR="00551987" w:rsidRPr="00C13FE6">
        <w:rPr>
          <w:rFonts w:asciiTheme="minorHAnsi" w:hAnsiTheme="minorHAnsi" w:cstheme="minorHAnsi"/>
          <w:sz w:val="24"/>
          <w:szCs w:val="24"/>
        </w:rPr>
        <w:t xml:space="preserve"> </w:t>
      </w:r>
      <w:proofErr w:type="spellStart"/>
      <w:r w:rsidR="00551987" w:rsidRPr="00C13FE6">
        <w:rPr>
          <w:rFonts w:asciiTheme="minorHAnsi" w:hAnsiTheme="minorHAnsi" w:cstheme="minorHAnsi"/>
          <w:sz w:val="24"/>
          <w:szCs w:val="24"/>
        </w:rPr>
        <w:t>svolta</w:t>
      </w:r>
      <w:proofErr w:type="spellEnd"/>
      <w:r w:rsidR="00551987" w:rsidRPr="00C13FE6">
        <w:rPr>
          <w:rFonts w:asciiTheme="minorHAnsi" w:hAnsiTheme="minorHAnsi" w:cstheme="minorHAnsi"/>
          <w:sz w:val="24"/>
          <w:szCs w:val="24"/>
        </w:rPr>
        <w:t xml:space="preserve"> dalla Direzione </w:t>
      </w:r>
      <w:proofErr w:type="spellStart"/>
      <w:r w:rsidR="00551987" w:rsidRPr="00C13FE6">
        <w:rPr>
          <w:rFonts w:asciiTheme="minorHAnsi" w:hAnsiTheme="minorHAnsi" w:cstheme="minorHAnsi"/>
          <w:sz w:val="24"/>
          <w:szCs w:val="24"/>
        </w:rPr>
        <w:t>Investigativa</w:t>
      </w:r>
      <w:proofErr w:type="spellEnd"/>
      <w:r w:rsidR="00551987" w:rsidRPr="00C13FE6">
        <w:rPr>
          <w:rFonts w:asciiTheme="minorHAnsi" w:hAnsiTheme="minorHAnsi" w:cstheme="minorHAnsi"/>
          <w:sz w:val="24"/>
          <w:szCs w:val="24"/>
        </w:rPr>
        <w:t xml:space="preserve"> </w:t>
      </w:r>
      <w:proofErr w:type="spellStart"/>
      <w:r w:rsidR="00551987" w:rsidRPr="00C13FE6">
        <w:rPr>
          <w:rFonts w:asciiTheme="minorHAnsi" w:hAnsiTheme="minorHAnsi" w:cstheme="minorHAnsi"/>
          <w:sz w:val="24"/>
          <w:szCs w:val="24"/>
        </w:rPr>
        <w:t>Antimafia</w:t>
      </w:r>
      <w:proofErr w:type="spellEnd"/>
      <w:r w:rsidR="00551987" w:rsidRPr="00C13FE6">
        <w:rPr>
          <w:rFonts w:asciiTheme="minorHAnsi" w:hAnsiTheme="minorHAnsi" w:cstheme="minorHAnsi"/>
          <w:sz w:val="24"/>
          <w:szCs w:val="24"/>
        </w:rPr>
        <w:t xml:space="preserve">, </w:t>
      </w:r>
      <w:proofErr w:type="spellStart"/>
      <w:r w:rsidR="00551987" w:rsidRPr="00C13FE6">
        <w:rPr>
          <w:rFonts w:asciiTheme="minorHAnsi" w:hAnsiTheme="minorHAnsi" w:cstheme="minorHAnsi"/>
          <w:sz w:val="24"/>
          <w:szCs w:val="24"/>
        </w:rPr>
        <w:t>prevista</w:t>
      </w:r>
      <w:proofErr w:type="spellEnd"/>
      <w:r w:rsidR="00551987" w:rsidRPr="00C13FE6">
        <w:rPr>
          <w:rFonts w:asciiTheme="minorHAnsi" w:hAnsiTheme="minorHAnsi" w:cstheme="minorHAnsi"/>
          <w:sz w:val="24"/>
          <w:szCs w:val="24"/>
        </w:rPr>
        <w:t xml:space="preserve"> dall’art. 109 del D. </w:t>
      </w:r>
      <w:proofErr w:type="spellStart"/>
      <w:r w:rsidR="00551987" w:rsidRPr="00C13FE6">
        <w:rPr>
          <w:rFonts w:asciiTheme="minorHAnsi" w:hAnsiTheme="minorHAnsi" w:cstheme="minorHAnsi"/>
          <w:sz w:val="24"/>
          <w:szCs w:val="24"/>
        </w:rPr>
        <w:t>Lgs</w:t>
      </w:r>
      <w:proofErr w:type="spellEnd"/>
      <w:r w:rsidR="00551987" w:rsidRPr="00C13FE6">
        <w:rPr>
          <w:rFonts w:asciiTheme="minorHAnsi" w:hAnsiTheme="minorHAnsi" w:cstheme="minorHAnsi"/>
          <w:sz w:val="24"/>
          <w:szCs w:val="24"/>
        </w:rPr>
        <w:t xml:space="preserve">. 6 </w:t>
      </w:r>
      <w:proofErr w:type="spellStart"/>
      <w:r w:rsidR="00551987" w:rsidRPr="00C13FE6">
        <w:rPr>
          <w:rFonts w:asciiTheme="minorHAnsi" w:hAnsiTheme="minorHAnsi" w:cstheme="minorHAnsi"/>
          <w:sz w:val="24"/>
          <w:szCs w:val="24"/>
        </w:rPr>
        <w:t>settembre</w:t>
      </w:r>
      <w:proofErr w:type="spellEnd"/>
      <w:r w:rsidR="00551987" w:rsidRPr="00C13FE6">
        <w:rPr>
          <w:rFonts w:asciiTheme="minorHAnsi" w:hAnsiTheme="minorHAnsi" w:cstheme="minorHAnsi"/>
          <w:sz w:val="24"/>
          <w:szCs w:val="24"/>
        </w:rPr>
        <w:t xml:space="preserve"> 2011 n. 159 (Codice </w:t>
      </w:r>
      <w:proofErr w:type="spellStart"/>
      <w:r w:rsidR="00551987" w:rsidRPr="00C13FE6">
        <w:rPr>
          <w:rFonts w:asciiTheme="minorHAnsi" w:hAnsiTheme="minorHAnsi" w:cstheme="minorHAnsi"/>
          <w:sz w:val="24"/>
          <w:szCs w:val="24"/>
        </w:rPr>
        <w:t>Antimafia</w:t>
      </w:r>
      <w:proofErr w:type="spellEnd"/>
      <w:r w:rsidR="00551987" w:rsidRPr="00C13FE6">
        <w:rPr>
          <w:rFonts w:asciiTheme="minorHAnsi" w:hAnsiTheme="minorHAnsi" w:cstheme="minorHAnsi"/>
          <w:sz w:val="24"/>
          <w:szCs w:val="24"/>
        </w:rPr>
        <w:t xml:space="preserve">) e relativa </w:t>
      </w:r>
      <w:proofErr w:type="spellStart"/>
      <w:r w:rsidR="00551987" w:rsidRPr="00C13FE6">
        <w:rPr>
          <w:rFonts w:asciiTheme="minorHAnsi" w:hAnsiTheme="minorHAnsi" w:cstheme="minorHAnsi"/>
          <w:sz w:val="24"/>
          <w:szCs w:val="24"/>
        </w:rPr>
        <w:t>all’analisi</w:t>
      </w:r>
      <w:proofErr w:type="spellEnd"/>
      <w:r w:rsidR="00551987" w:rsidRPr="00C13FE6">
        <w:rPr>
          <w:rFonts w:asciiTheme="minorHAnsi" w:hAnsiTheme="minorHAnsi" w:cstheme="minorHAnsi"/>
          <w:sz w:val="24"/>
          <w:szCs w:val="24"/>
        </w:rPr>
        <w:t xml:space="preserve"> </w:t>
      </w:r>
      <w:proofErr w:type="spellStart"/>
      <w:r w:rsidR="00551987" w:rsidRPr="00C13FE6">
        <w:rPr>
          <w:rFonts w:asciiTheme="minorHAnsi" w:hAnsiTheme="minorHAnsi" w:cstheme="minorHAnsi"/>
          <w:sz w:val="24"/>
          <w:szCs w:val="24"/>
        </w:rPr>
        <w:t>eseguita</w:t>
      </w:r>
      <w:proofErr w:type="spellEnd"/>
      <w:r w:rsidR="00551987" w:rsidRPr="00C13FE6">
        <w:rPr>
          <w:rFonts w:asciiTheme="minorHAnsi" w:hAnsiTheme="minorHAnsi" w:cstheme="minorHAnsi"/>
          <w:sz w:val="24"/>
          <w:szCs w:val="24"/>
        </w:rPr>
        <w:t xml:space="preserve"> </w:t>
      </w:r>
      <w:r w:rsidR="007E6D7B" w:rsidRPr="00C13FE6">
        <w:rPr>
          <w:rFonts w:asciiTheme="minorHAnsi" w:hAnsiTheme="minorHAnsi" w:cstheme="minorHAnsi"/>
          <w:sz w:val="24"/>
          <w:szCs w:val="24"/>
        </w:rPr>
        <w:t xml:space="preserve"> nel</w:t>
      </w:r>
      <w:r w:rsidR="00F70A0B" w:rsidRPr="00C13FE6">
        <w:rPr>
          <w:rFonts w:asciiTheme="minorHAnsi" w:hAnsiTheme="minorHAnsi" w:cstheme="minorHAnsi"/>
          <w:sz w:val="24"/>
          <w:szCs w:val="24"/>
        </w:rPr>
        <w:t xml:space="preserve"> primo e</w:t>
      </w:r>
      <w:r w:rsidR="007E6D7B" w:rsidRPr="00C13FE6">
        <w:rPr>
          <w:rFonts w:asciiTheme="minorHAnsi" w:hAnsiTheme="minorHAnsi" w:cstheme="minorHAnsi"/>
          <w:sz w:val="24"/>
          <w:szCs w:val="24"/>
        </w:rPr>
        <w:t xml:space="preserve"> secondo </w:t>
      </w:r>
      <w:proofErr w:type="spellStart"/>
      <w:r w:rsidR="007E6D7B" w:rsidRPr="00C13FE6">
        <w:rPr>
          <w:rFonts w:asciiTheme="minorHAnsi" w:hAnsiTheme="minorHAnsi" w:cstheme="minorHAnsi"/>
          <w:sz w:val="24"/>
          <w:szCs w:val="24"/>
        </w:rPr>
        <w:t>semestre</w:t>
      </w:r>
      <w:proofErr w:type="spellEnd"/>
      <w:r w:rsidR="007E6D7B" w:rsidRPr="00C13FE6">
        <w:rPr>
          <w:rFonts w:asciiTheme="minorHAnsi" w:hAnsiTheme="minorHAnsi" w:cstheme="minorHAnsi"/>
          <w:sz w:val="24"/>
          <w:szCs w:val="24"/>
        </w:rPr>
        <w:t xml:space="preserve"> 2021</w:t>
      </w:r>
      <w:r w:rsidR="00D34080" w:rsidRPr="00C13FE6">
        <w:rPr>
          <w:rFonts w:asciiTheme="minorHAnsi" w:hAnsiTheme="minorHAnsi" w:cstheme="minorHAnsi"/>
          <w:sz w:val="24"/>
          <w:szCs w:val="24"/>
        </w:rPr>
        <w:t xml:space="preserve">, </w:t>
      </w:r>
      <w:proofErr w:type="spellStart"/>
      <w:r w:rsidR="00D34080" w:rsidRPr="00C13FE6">
        <w:rPr>
          <w:rFonts w:asciiTheme="minorHAnsi" w:hAnsiTheme="minorHAnsi" w:cstheme="minorHAnsi"/>
          <w:sz w:val="24"/>
          <w:szCs w:val="24"/>
        </w:rPr>
        <w:t>attualmente</w:t>
      </w:r>
      <w:proofErr w:type="spellEnd"/>
      <w:r w:rsidR="00D34080" w:rsidRPr="00C13FE6">
        <w:rPr>
          <w:rFonts w:asciiTheme="minorHAnsi" w:hAnsiTheme="minorHAnsi" w:cstheme="minorHAnsi"/>
          <w:sz w:val="24"/>
          <w:szCs w:val="24"/>
        </w:rPr>
        <w:t xml:space="preserve"> l</w:t>
      </w:r>
      <w:r w:rsidR="00F70A0B" w:rsidRPr="00C13FE6">
        <w:rPr>
          <w:rFonts w:asciiTheme="minorHAnsi" w:hAnsiTheme="minorHAnsi" w:cstheme="minorHAnsi"/>
          <w:sz w:val="24"/>
          <w:szCs w:val="24"/>
        </w:rPr>
        <w:t xml:space="preserve">e </w:t>
      </w:r>
      <w:proofErr w:type="spellStart"/>
      <w:r w:rsidR="00D34080" w:rsidRPr="00C13FE6">
        <w:rPr>
          <w:rFonts w:asciiTheme="minorHAnsi" w:hAnsiTheme="minorHAnsi" w:cstheme="minorHAnsi"/>
          <w:sz w:val="24"/>
          <w:szCs w:val="24"/>
        </w:rPr>
        <w:t>ultim</w:t>
      </w:r>
      <w:r w:rsidR="00F70A0B" w:rsidRPr="00C13FE6">
        <w:rPr>
          <w:rFonts w:asciiTheme="minorHAnsi" w:hAnsiTheme="minorHAnsi" w:cstheme="minorHAnsi"/>
          <w:sz w:val="24"/>
          <w:szCs w:val="24"/>
        </w:rPr>
        <w:t>e</w:t>
      </w:r>
      <w:proofErr w:type="spellEnd"/>
      <w:r w:rsidR="00D34080" w:rsidRPr="00C13FE6">
        <w:rPr>
          <w:rFonts w:asciiTheme="minorHAnsi" w:hAnsiTheme="minorHAnsi" w:cstheme="minorHAnsi"/>
          <w:sz w:val="24"/>
          <w:szCs w:val="24"/>
        </w:rPr>
        <w:t xml:space="preserve"> </w:t>
      </w:r>
      <w:proofErr w:type="spellStart"/>
      <w:r w:rsidR="00D34080" w:rsidRPr="00C13FE6">
        <w:rPr>
          <w:rFonts w:asciiTheme="minorHAnsi" w:hAnsiTheme="minorHAnsi" w:cstheme="minorHAnsi"/>
          <w:sz w:val="24"/>
          <w:szCs w:val="24"/>
        </w:rPr>
        <w:t>disponibil</w:t>
      </w:r>
      <w:r w:rsidR="00B15616" w:rsidRPr="00C13FE6">
        <w:rPr>
          <w:rFonts w:asciiTheme="minorHAnsi" w:hAnsiTheme="minorHAnsi" w:cstheme="minorHAnsi"/>
          <w:sz w:val="24"/>
          <w:szCs w:val="24"/>
        </w:rPr>
        <w:t>i</w:t>
      </w:r>
      <w:proofErr w:type="spellEnd"/>
      <w:r w:rsidR="00D34080" w:rsidRPr="00C13FE6">
        <w:rPr>
          <w:rFonts w:asciiTheme="minorHAnsi" w:hAnsiTheme="minorHAnsi" w:cstheme="minorHAnsi"/>
          <w:sz w:val="24"/>
          <w:szCs w:val="24"/>
        </w:rPr>
        <w:t>.</w:t>
      </w:r>
      <w:r w:rsidR="00551987" w:rsidRPr="00C13FE6">
        <w:rPr>
          <w:rFonts w:asciiTheme="minorHAnsi" w:hAnsiTheme="minorHAnsi" w:cstheme="minorHAnsi"/>
          <w:sz w:val="24"/>
          <w:szCs w:val="24"/>
        </w:rPr>
        <w:t xml:space="preserve"> </w:t>
      </w:r>
    </w:p>
    <w:p w14:paraId="562EE160" w14:textId="6DA3646E" w:rsidR="0008025D" w:rsidRPr="00C13FE6" w:rsidRDefault="00551987" w:rsidP="00B15616">
      <w:pPr>
        <w:pStyle w:val="Default"/>
        <w:spacing w:before="120"/>
        <w:ind w:firstLine="720"/>
        <w:jc w:val="both"/>
        <w:rPr>
          <w:rFonts w:asciiTheme="minorHAnsi" w:eastAsia="Calibri" w:hAnsiTheme="minorHAnsi" w:cstheme="minorHAnsi"/>
          <w:color w:val="auto"/>
        </w:rPr>
      </w:pPr>
      <w:r w:rsidRPr="00C13FE6">
        <w:rPr>
          <w:rFonts w:asciiTheme="minorHAnsi" w:eastAsia="Calibri" w:hAnsiTheme="minorHAnsi" w:cstheme="minorHAnsi"/>
          <w:color w:val="auto"/>
        </w:rPr>
        <w:t>La predetta Relazione, analizza e porta a conoscenza del Ministro dell’Interno, per la presentazione al Parlamento, i segnali indicativi degli attuali “comportamenti criminali” utilizzando principalmente elementi informativi raccolti dagli organi di polizia dedicati alla lotta alla mafia e alla criminalità organizzata.</w:t>
      </w:r>
    </w:p>
    <w:p w14:paraId="3050D483" w14:textId="77777777" w:rsidR="00B15616" w:rsidRPr="00C13FE6" w:rsidRDefault="00B15616" w:rsidP="00B15616">
      <w:pPr>
        <w:pStyle w:val="Default"/>
        <w:spacing w:before="120"/>
        <w:ind w:firstLine="720"/>
        <w:jc w:val="both"/>
        <w:rPr>
          <w:rFonts w:asciiTheme="minorHAnsi" w:eastAsia="Calibri" w:hAnsiTheme="minorHAnsi" w:cstheme="minorHAnsi"/>
          <w:color w:val="auto"/>
        </w:rPr>
      </w:pPr>
    </w:p>
    <w:p w14:paraId="34FE2E77" w14:textId="1D847222" w:rsidR="00517B14" w:rsidRPr="00C13FE6" w:rsidRDefault="00551987" w:rsidP="00517B14">
      <w:pPr>
        <w:widowControl/>
        <w:autoSpaceDE w:val="0"/>
        <w:autoSpaceDN w:val="0"/>
        <w:adjustRightInd w:val="0"/>
        <w:rPr>
          <w:rFonts w:asciiTheme="minorHAnsi" w:eastAsiaTheme="minorHAnsi" w:hAnsiTheme="minorHAnsi" w:cstheme="minorHAnsi"/>
          <w:b/>
          <w:bCs/>
          <w:color w:val="000000"/>
          <w:sz w:val="24"/>
          <w:szCs w:val="24"/>
          <w:lang w:val="it-IT"/>
        </w:rPr>
      </w:pPr>
      <w:r w:rsidRPr="00C13FE6">
        <w:rPr>
          <w:rFonts w:asciiTheme="minorHAnsi" w:hAnsiTheme="minorHAnsi" w:cstheme="minorHAnsi"/>
          <w:sz w:val="24"/>
          <w:szCs w:val="24"/>
        </w:rPr>
        <w:t xml:space="preserve">In </w:t>
      </w:r>
      <w:proofErr w:type="spellStart"/>
      <w:r w:rsidRPr="00C13FE6">
        <w:rPr>
          <w:rFonts w:asciiTheme="minorHAnsi" w:hAnsiTheme="minorHAnsi" w:cstheme="minorHAnsi"/>
          <w:sz w:val="24"/>
          <w:szCs w:val="24"/>
        </w:rPr>
        <w:t>particolare</w:t>
      </w:r>
      <w:proofErr w:type="spellEnd"/>
      <w:r w:rsidRPr="00C13FE6">
        <w:rPr>
          <w:rFonts w:asciiTheme="minorHAnsi" w:hAnsiTheme="minorHAnsi" w:cstheme="minorHAnsi"/>
          <w:sz w:val="24"/>
          <w:szCs w:val="24"/>
        </w:rPr>
        <w:t xml:space="preserve"> la </w:t>
      </w:r>
      <w:proofErr w:type="spellStart"/>
      <w:r w:rsidRPr="00C13FE6">
        <w:rPr>
          <w:rFonts w:asciiTheme="minorHAnsi" w:hAnsiTheme="minorHAnsi" w:cstheme="minorHAnsi"/>
          <w:sz w:val="24"/>
          <w:szCs w:val="24"/>
        </w:rPr>
        <w:t>Relazione</w:t>
      </w:r>
      <w:proofErr w:type="spellEnd"/>
      <w:r w:rsidRPr="00C13FE6">
        <w:rPr>
          <w:rFonts w:asciiTheme="minorHAnsi" w:hAnsiTheme="minorHAnsi" w:cstheme="minorHAnsi"/>
          <w:sz w:val="24"/>
          <w:szCs w:val="24"/>
        </w:rPr>
        <w:t xml:space="preserve"> del </w:t>
      </w:r>
      <w:proofErr w:type="spellStart"/>
      <w:r w:rsidRPr="00C13FE6">
        <w:rPr>
          <w:rFonts w:asciiTheme="minorHAnsi" w:hAnsiTheme="minorHAnsi" w:cstheme="minorHAnsi"/>
          <w:sz w:val="24"/>
          <w:szCs w:val="24"/>
        </w:rPr>
        <w:t>Ministero</w:t>
      </w:r>
      <w:proofErr w:type="spellEnd"/>
      <w:r w:rsidRPr="00C13FE6">
        <w:rPr>
          <w:rFonts w:asciiTheme="minorHAnsi" w:hAnsiTheme="minorHAnsi" w:cstheme="minorHAnsi"/>
          <w:sz w:val="24"/>
          <w:szCs w:val="24"/>
        </w:rPr>
        <w:t xml:space="preserve"> </w:t>
      </w:r>
      <w:proofErr w:type="spellStart"/>
      <w:r w:rsidRPr="00C13FE6">
        <w:rPr>
          <w:rFonts w:asciiTheme="minorHAnsi" w:hAnsiTheme="minorHAnsi" w:cstheme="minorHAnsi"/>
          <w:sz w:val="24"/>
          <w:szCs w:val="24"/>
        </w:rPr>
        <w:t>dell’Interno</w:t>
      </w:r>
      <w:proofErr w:type="spellEnd"/>
      <w:r w:rsidRPr="00C13FE6">
        <w:rPr>
          <w:rFonts w:asciiTheme="minorHAnsi" w:hAnsiTheme="minorHAnsi" w:cstheme="minorHAnsi"/>
          <w:sz w:val="24"/>
          <w:szCs w:val="24"/>
        </w:rPr>
        <w:t xml:space="preserve"> al </w:t>
      </w:r>
      <w:proofErr w:type="spellStart"/>
      <w:r w:rsidR="00437BAD" w:rsidRPr="00C13FE6">
        <w:rPr>
          <w:rFonts w:asciiTheme="minorHAnsi" w:hAnsiTheme="minorHAnsi" w:cstheme="minorHAnsi"/>
          <w:sz w:val="24"/>
          <w:szCs w:val="24"/>
        </w:rPr>
        <w:t>Parlamento</w:t>
      </w:r>
      <w:proofErr w:type="spellEnd"/>
      <w:r w:rsidR="00437BAD" w:rsidRPr="00C13FE6">
        <w:rPr>
          <w:rFonts w:asciiTheme="minorHAnsi" w:hAnsiTheme="minorHAnsi" w:cstheme="minorHAnsi"/>
          <w:sz w:val="24"/>
          <w:szCs w:val="24"/>
        </w:rPr>
        <w:t xml:space="preserve"> relativa al </w:t>
      </w:r>
      <w:r w:rsidR="00B15616" w:rsidRPr="00C13FE6">
        <w:rPr>
          <w:rFonts w:asciiTheme="minorHAnsi" w:hAnsiTheme="minorHAnsi" w:cstheme="minorHAnsi"/>
          <w:sz w:val="24"/>
          <w:szCs w:val="24"/>
        </w:rPr>
        <w:t>primo</w:t>
      </w:r>
      <w:r w:rsidR="00D34080" w:rsidRPr="00C13FE6">
        <w:rPr>
          <w:rFonts w:asciiTheme="minorHAnsi" w:hAnsiTheme="minorHAnsi" w:cstheme="minorHAnsi"/>
          <w:sz w:val="24"/>
          <w:szCs w:val="24"/>
        </w:rPr>
        <w:t xml:space="preserve"> </w:t>
      </w:r>
      <w:proofErr w:type="spellStart"/>
      <w:r w:rsidR="00437BAD" w:rsidRPr="00C13FE6">
        <w:rPr>
          <w:rFonts w:asciiTheme="minorHAnsi" w:hAnsiTheme="minorHAnsi" w:cstheme="minorHAnsi"/>
          <w:sz w:val="24"/>
          <w:szCs w:val="24"/>
        </w:rPr>
        <w:t>se</w:t>
      </w:r>
      <w:r w:rsidRPr="00C13FE6">
        <w:rPr>
          <w:rFonts w:asciiTheme="minorHAnsi" w:hAnsiTheme="minorHAnsi" w:cstheme="minorHAnsi"/>
          <w:sz w:val="24"/>
          <w:szCs w:val="24"/>
        </w:rPr>
        <w:t>mestre</w:t>
      </w:r>
      <w:proofErr w:type="spellEnd"/>
      <w:r w:rsidRPr="00C13FE6">
        <w:rPr>
          <w:rFonts w:asciiTheme="minorHAnsi" w:hAnsiTheme="minorHAnsi" w:cstheme="minorHAnsi"/>
          <w:sz w:val="24"/>
          <w:szCs w:val="24"/>
        </w:rPr>
        <w:t xml:space="preserve"> 202</w:t>
      </w:r>
      <w:r w:rsidR="00B15616" w:rsidRPr="00C13FE6">
        <w:rPr>
          <w:rFonts w:asciiTheme="minorHAnsi" w:hAnsiTheme="minorHAnsi" w:cstheme="minorHAnsi"/>
          <w:sz w:val="24"/>
          <w:szCs w:val="24"/>
        </w:rPr>
        <w:t>1</w:t>
      </w:r>
      <w:r w:rsidRPr="00C13FE6">
        <w:rPr>
          <w:rFonts w:asciiTheme="minorHAnsi" w:hAnsiTheme="minorHAnsi" w:cstheme="minorHAnsi"/>
          <w:sz w:val="24"/>
          <w:szCs w:val="24"/>
        </w:rPr>
        <w:t xml:space="preserve"> </w:t>
      </w:r>
      <w:proofErr w:type="spellStart"/>
      <w:r w:rsidRPr="00C13FE6">
        <w:rPr>
          <w:rFonts w:asciiTheme="minorHAnsi" w:hAnsiTheme="minorHAnsi" w:cstheme="minorHAnsi"/>
          <w:sz w:val="24"/>
          <w:szCs w:val="24"/>
        </w:rPr>
        <w:t>sottolinea</w:t>
      </w:r>
      <w:proofErr w:type="spellEnd"/>
      <w:r w:rsidR="00527AF2" w:rsidRPr="00C13FE6">
        <w:rPr>
          <w:rFonts w:asciiTheme="minorHAnsi" w:hAnsiTheme="minorHAnsi" w:cstheme="minorHAnsi"/>
          <w:sz w:val="24"/>
          <w:szCs w:val="24"/>
        </w:rPr>
        <w:t xml:space="preserve"> al </w:t>
      </w:r>
      <w:r w:rsidR="000A6F4B" w:rsidRPr="00C13FE6">
        <w:rPr>
          <w:rFonts w:asciiTheme="minorHAnsi" w:hAnsiTheme="minorHAnsi" w:cstheme="minorHAnsi"/>
          <w:sz w:val="24"/>
          <w:szCs w:val="24"/>
        </w:rPr>
        <w:t xml:space="preserve"> </w:t>
      </w:r>
      <w:proofErr w:type="spellStart"/>
      <w:r w:rsidR="000A6F4B" w:rsidRPr="00C13FE6">
        <w:rPr>
          <w:rFonts w:asciiTheme="minorHAnsi" w:hAnsiTheme="minorHAnsi" w:cstheme="minorHAnsi"/>
          <w:sz w:val="24"/>
          <w:szCs w:val="24"/>
        </w:rPr>
        <w:t>paragrafo</w:t>
      </w:r>
      <w:proofErr w:type="spellEnd"/>
      <w:r w:rsidR="000A6F4B" w:rsidRPr="00C13FE6">
        <w:rPr>
          <w:rFonts w:asciiTheme="minorHAnsi" w:hAnsiTheme="minorHAnsi" w:cstheme="minorHAnsi"/>
          <w:sz w:val="24"/>
          <w:szCs w:val="24"/>
        </w:rPr>
        <w:t xml:space="preserve"> </w:t>
      </w:r>
      <w:r w:rsidR="00527AF2" w:rsidRPr="00C13FE6">
        <w:rPr>
          <w:rFonts w:asciiTheme="minorHAnsi" w:hAnsiTheme="minorHAnsi" w:cstheme="minorHAnsi"/>
          <w:sz w:val="24"/>
          <w:szCs w:val="24"/>
        </w:rPr>
        <w:t xml:space="preserve"> </w:t>
      </w:r>
      <w:r w:rsidR="007F0CB0" w:rsidRPr="00C13FE6">
        <w:rPr>
          <w:rFonts w:asciiTheme="minorHAnsi" w:hAnsiTheme="minorHAnsi" w:cstheme="minorHAnsi"/>
          <w:sz w:val="24"/>
          <w:szCs w:val="24"/>
        </w:rPr>
        <w:t>7</w:t>
      </w:r>
      <w:r w:rsidR="000A6F4B" w:rsidRPr="00C13FE6">
        <w:rPr>
          <w:rFonts w:asciiTheme="minorHAnsi" w:hAnsiTheme="minorHAnsi" w:cstheme="minorHAnsi"/>
          <w:sz w:val="24"/>
          <w:szCs w:val="24"/>
        </w:rPr>
        <w:t xml:space="preserve">     </w:t>
      </w:r>
      <w:r w:rsidR="00064A50" w:rsidRPr="00C13FE6">
        <w:rPr>
          <w:rFonts w:asciiTheme="minorHAnsi" w:hAnsiTheme="minorHAnsi" w:cstheme="minorHAnsi"/>
          <w:sz w:val="24"/>
          <w:szCs w:val="24"/>
        </w:rPr>
        <w:t xml:space="preserve"> “PROIEZIONI DELLA CRIMINALITÀ ORGANIZZATA SUL TERRITORIO NAZIONALE”</w:t>
      </w:r>
      <w:r w:rsidR="00527AF2" w:rsidRPr="00C13FE6">
        <w:rPr>
          <w:rFonts w:asciiTheme="minorHAnsi" w:hAnsiTheme="minorHAnsi" w:cstheme="minorHAnsi"/>
          <w:sz w:val="24"/>
          <w:szCs w:val="24"/>
        </w:rPr>
        <w:t xml:space="preserve"> che </w:t>
      </w:r>
      <w:proofErr w:type="spellStart"/>
      <w:r w:rsidR="00517B14" w:rsidRPr="00C13FE6">
        <w:rPr>
          <w:rFonts w:asciiTheme="minorHAnsi" w:hAnsiTheme="minorHAnsi" w:cstheme="minorHAnsi"/>
          <w:sz w:val="24"/>
          <w:szCs w:val="24"/>
        </w:rPr>
        <w:t>recita</w:t>
      </w:r>
      <w:proofErr w:type="spellEnd"/>
      <w:r w:rsidR="00517B14" w:rsidRPr="00C13FE6">
        <w:rPr>
          <w:rFonts w:asciiTheme="minorHAnsi" w:hAnsiTheme="minorHAnsi" w:cstheme="minorHAnsi"/>
          <w:sz w:val="24"/>
          <w:szCs w:val="24"/>
        </w:rPr>
        <w:t xml:space="preserve"> :</w:t>
      </w:r>
    </w:p>
    <w:p w14:paraId="16496E37" w14:textId="6106935A"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“Il territorio del Veneto è caratterizzato da una ricchissima e variegata realtà economica favorita</w:t>
      </w:r>
    </w:p>
    <w:p w14:paraId="2A729887" w14:textId="66B54309"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da un sistema infrastrutturale funzionale allo sviluppo imprenditoriale efficiente peraltro</w:t>
      </w:r>
    </w:p>
    <w:p w14:paraId="09524A6A"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oggetto di una costante azione di ampliamento e ammodernamento134. Le importanti infrastrutture</w:t>
      </w:r>
    </w:p>
    <w:p w14:paraId="34FD700B"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insieme alla ricchezza generata dalle imprese regionali rappresentano significativi</w:t>
      </w:r>
    </w:p>
    <w:p w14:paraId="79C01DED"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canali attraverso i quali la criminalità punta anche in questo territorio a infiltrare in maniera</w:t>
      </w:r>
    </w:p>
    <w:p w14:paraId="055E11DA" w14:textId="52D99353" w:rsidR="00517B14" w:rsidRPr="00C13FE6" w:rsidRDefault="00517B14" w:rsidP="00C1063F">
      <w:pPr>
        <w:widowControl/>
        <w:autoSpaceDE w:val="0"/>
        <w:autoSpaceDN w:val="0"/>
        <w:adjustRightInd w:val="0"/>
        <w:rPr>
          <w:rFonts w:asciiTheme="minorHAnsi" w:eastAsiaTheme="minorHAnsi" w:hAnsiTheme="minorHAnsi" w:cstheme="minorHAnsi"/>
          <w:i/>
          <w:iCs/>
          <w:color w:val="000000"/>
          <w:sz w:val="24"/>
          <w:szCs w:val="24"/>
          <w:lang w:val="it-IT"/>
        </w:rPr>
      </w:pPr>
      <w:r w:rsidRPr="00C13FE6">
        <w:rPr>
          <w:rFonts w:asciiTheme="minorHAnsi" w:eastAsiaTheme="minorHAnsi" w:hAnsiTheme="minorHAnsi" w:cstheme="minorHAnsi"/>
          <w:color w:val="000000"/>
          <w:sz w:val="24"/>
          <w:szCs w:val="24"/>
          <w:lang w:val="it-IT"/>
        </w:rPr>
        <w:t xml:space="preserve">“silente” l’economia legale. </w:t>
      </w:r>
    </w:p>
    <w:p w14:paraId="04DF95B7"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Una peculiarità dell’imprenditoria veneta è rappresentata dalle piccole e medie imprese per</w:t>
      </w:r>
    </w:p>
    <w:p w14:paraId="107F45D4"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circa tre quarti a dimensione familiare le quali nei momenti di particolare crisi economica</w:t>
      </w:r>
    </w:p>
    <w:p w14:paraId="7DA6A044"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come quello generato dall’attuale pandemia più facilmente soffrono la mancanza di liquidità.</w:t>
      </w:r>
    </w:p>
    <w:p w14:paraId="7C5F5120"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Questo potrebbe costituire un fattore di vulnerabilità alle infiltrazioni della criminalità organizzata</w:t>
      </w:r>
    </w:p>
    <w:p w14:paraId="6FB845B6"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nell’economia legale.</w:t>
      </w:r>
    </w:p>
    <w:p w14:paraId="0B575886"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lastRenderedPageBreak/>
        <w:t>Già da tempo il territorio regionale è risultato appetibile per le consorterie mafiose ed in particolare</w:t>
      </w:r>
    </w:p>
    <w:p w14:paraId="30EBB478"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per la criminalità calabrese136.</w:t>
      </w:r>
    </w:p>
    <w:p w14:paraId="5D772460"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Anche la delinquenza campana ha fatto rilevare nel corso degli anni la propria operatività con</w:t>
      </w:r>
    </w:p>
    <w:p w14:paraId="3EBB6D56"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il tentativo da parte della famiglia IOVINE del cartello dei CASALESI di riproporre in Veneto</w:t>
      </w:r>
    </w:p>
    <w:p w14:paraId="375E5CC0" w14:textId="36E21F72"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le medesime modalità d’azione adottate nella Regione d’origine per la commissione di estor</w:t>
      </w:r>
      <w:r w:rsidR="00C1063F" w:rsidRPr="00C13FE6">
        <w:rPr>
          <w:rFonts w:asciiTheme="minorHAnsi" w:eastAsiaTheme="minorHAnsi" w:hAnsiTheme="minorHAnsi" w:cstheme="minorHAnsi"/>
          <w:color w:val="000000"/>
          <w:sz w:val="24"/>
          <w:szCs w:val="24"/>
          <w:lang w:val="it-IT"/>
        </w:rPr>
        <w:t>sioni</w:t>
      </w:r>
    </w:p>
    <w:p w14:paraId="36F052C4" w14:textId="1BDD3255"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 rapine, usura, ricettazione e riciclaggio. Con riguardo alla criminalità pugliese a Verona</w:t>
      </w:r>
    </w:p>
    <w:p w14:paraId="3CA3F328"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 xml:space="preserve">è stata riscontrata l’esistenza di una cellula del </w:t>
      </w:r>
      <w:r w:rsidRPr="00C13FE6">
        <w:rPr>
          <w:rFonts w:asciiTheme="minorHAnsi" w:eastAsiaTheme="minorHAnsi" w:hAnsiTheme="minorHAnsi" w:cstheme="minorHAnsi"/>
          <w:i/>
          <w:iCs/>
          <w:color w:val="000000"/>
          <w:sz w:val="24"/>
          <w:szCs w:val="24"/>
          <w:lang w:val="it-IT"/>
        </w:rPr>
        <w:t xml:space="preserve">clan </w:t>
      </w:r>
      <w:r w:rsidRPr="00C13FE6">
        <w:rPr>
          <w:rFonts w:asciiTheme="minorHAnsi" w:eastAsiaTheme="minorHAnsi" w:hAnsiTheme="minorHAnsi" w:cstheme="minorHAnsi"/>
          <w:color w:val="000000"/>
          <w:sz w:val="24"/>
          <w:szCs w:val="24"/>
          <w:lang w:val="it-IT"/>
        </w:rPr>
        <w:t>DI COSOLA di Bari attiva nel traffico di</w:t>
      </w:r>
    </w:p>
    <w:p w14:paraId="78B42A15" w14:textId="66635422"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droga</w:t>
      </w:r>
      <w:r w:rsidR="00C1063F" w:rsidRPr="00C13FE6">
        <w:rPr>
          <w:rFonts w:asciiTheme="minorHAnsi" w:eastAsiaTheme="minorHAnsi" w:hAnsiTheme="minorHAnsi" w:cstheme="minorHAnsi"/>
          <w:color w:val="000000"/>
          <w:sz w:val="24"/>
          <w:szCs w:val="24"/>
          <w:lang w:val="it-IT"/>
        </w:rPr>
        <w:t>,</w:t>
      </w:r>
      <w:r w:rsidRPr="00C13FE6">
        <w:rPr>
          <w:rFonts w:asciiTheme="minorHAnsi" w:eastAsiaTheme="minorHAnsi" w:hAnsiTheme="minorHAnsi" w:cstheme="minorHAnsi"/>
          <w:color w:val="000000"/>
          <w:sz w:val="24"/>
          <w:szCs w:val="24"/>
          <w:lang w:val="it-IT"/>
        </w:rPr>
        <w:t xml:space="preserve"> mentre per la commissione di “reati predatori” sarebbe anche emersa la presenza</w:t>
      </w:r>
    </w:p>
    <w:p w14:paraId="32BF5EB1"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operativa di pregiudicati foggiani e brindisini.</w:t>
      </w:r>
    </w:p>
    <w:p w14:paraId="72A077E7"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 xml:space="preserve">Con riferimento a </w:t>
      </w:r>
      <w:r w:rsidRPr="00C13FE6">
        <w:rPr>
          <w:rFonts w:asciiTheme="minorHAnsi" w:eastAsiaTheme="minorHAnsi" w:hAnsiTheme="minorHAnsi" w:cstheme="minorHAnsi"/>
          <w:i/>
          <w:iCs/>
          <w:color w:val="000000"/>
          <w:sz w:val="24"/>
          <w:szCs w:val="24"/>
          <w:lang w:val="it-IT"/>
        </w:rPr>
        <w:t xml:space="preserve">cosa nostra </w:t>
      </w:r>
      <w:r w:rsidRPr="00C13FE6">
        <w:rPr>
          <w:rFonts w:asciiTheme="minorHAnsi" w:eastAsiaTheme="minorHAnsi" w:hAnsiTheme="minorHAnsi" w:cstheme="minorHAnsi"/>
          <w:color w:val="000000"/>
          <w:sz w:val="24"/>
          <w:szCs w:val="24"/>
          <w:lang w:val="it-IT"/>
        </w:rPr>
        <w:t>già alcune investigazioni del passato avevano evidenziato soggetti</w:t>
      </w:r>
    </w:p>
    <w:p w14:paraId="1124BD53"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 xml:space="preserve">collegati a </w:t>
      </w:r>
      <w:r w:rsidRPr="00C13FE6">
        <w:rPr>
          <w:rFonts w:asciiTheme="minorHAnsi" w:eastAsiaTheme="minorHAnsi" w:hAnsiTheme="minorHAnsi" w:cstheme="minorHAnsi"/>
          <w:i/>
          <w:iCs/>
          <w:color w:val="000000"/>
          <w:sz w:val="24"/>
          <w:szCs w:val="24"/>
          <w:lang w:val="it-IT"/>
        </w:rPr>
        <w:t xml:space="preserve">famiglie </w:t>
      </w:r>
      <w:r w:rsidRPr="00C13FE6">
        <w:rPr>
          <w:rFonts w:asciiTheme="minorHAnsi" w:eastAsiaTheme="minorHAnsi" w:hAnsiTheme="minorHAnsi" w:cstheme="minorHAnsi"/>
          <w:color w:val="000000"/>
          <w:sz w:val="24"/>
          <w:szCs w:val="24"/>
          <w:lang w:val="it-IT"/>
        </w:rPr>
        <w:t>siciliane che riciclavano capitali mafiosi con investimenti immobiliari</w:t>
      </w:r>
    </w:p>
    <w:p w14:paraId="497FDBEA"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 xml:space="preserve">soprattutto a Venezia. Più di recente è stato confermato l’interesse delle </w:t>
      </w:r>
      <w:r w:rsidRPr="00C13FE6">
        <w:rPr>
          <w:rFonts w:asciiTheme="minorHAnsi" w:eastAsiaTheme="minorHAnsi" w:hAnsiTheme="minorHAnsi" w:cstheme="minorHAnsi"/>
          <w:i/>
          <w:iCs/>
          <w:color w:val="000000"/>
          <w:sz w:val="24"/>
          <w:szCs w:val="24"/>
          <w:lang w:val="it-IT"/>
        </w:rPr>
        <w:t xml:space="preserve">consorterie </w:t>
      </w:r>
      <w:r w:rsidRPr="00C13FE6">
        <w:rPr>
          <w:rFonts w:asciiTheme="minorHAnsi" w:eastAsiaTheme="minorHAnsi" w:hAnsiTheme="minorHAnsi" w:cstheme="minorHAnsi"/>
          <w:color w:val="000000"/>
          <w:sz w:val="24"/>
          <w:szCs w:val="24"/>
          <w:lang w:val="it-IT"/>
        </w:rPr>
        <w:t>palermitane</w:t>
      </w:r>
    </w:p>
    <w:p w14:paraId="492473C7" w14:textId="3A2708A9"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a infiltrarsi nei canali dell’economia legale attraverso la commissione di rilevanti frodi fiscali.</w:t>
      </w:r>
    </w:p>
    <w:p w14:paraId="167A75FB"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Anche le investigazioni svolte nel semestre confermano come tra i principali interessi della</w:t>
      </w:r>
    </w:p>
    <w:p w14:paraId="730CEC1B"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criminalità anche al di fuori dall’ambito mafioso vi siano i tentativi di infiltrazione nel tessuto</w:t>
      </w:r>
    </w:p>
    <w:p w14:paraId="51CAC46A"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economico-produttivo soprattutto attraverso la commissione di reati economico finanziari e di</w:t>
      </w:r>
    </w:p>
    <w:p w14:paraId="6ADDF30B" w14:textId="3803DAAC"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truffe finalizzate all’indebito ottenimento di contributi pubblici.</w:t>
      </w:r>
    </w:p>
    <w:p w14:paraId="5FC1D359"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 xml:space="preserve">Sul territorio sono inoltre presenti gruppi strutturati di matrice </w:t>
      </w:r>
      <w:r w:rsidRPr="00C13FE6">
        <w:rPr>
          <w:rFonts w:asciiTheme="minorHAnsi" w:eastAsiaTheme="minorHAnsi" w:hAnsiTheme="minorHAnsi" w:cstheme="minorHAnsi"/>
          <w:i/>
          <w:iCs/>
          <w:color w:val="000000"/>
          <w:sz w:val="24"/>
          <w:szCs w:val="24"/>
          <w:lang w:val="it-IT"/>
        </w:rPr>
        <w:t xml:space="preserve">etnica </w:t>
      </w:r>
      <w:r w:rsidRPr="00C13FE6">
        <w:rPr>
          <w:rFonts w:asciiTheme="minorHAnsi" w:eastAsiaTheme="minorHAnsi" w:hAnsiTheme="minorHAnsi" w:cstheme="minorHAnsi"/>
          <w:color w:val="000000"/>
          <w:sz w:val="24"/>
          <w:szCs w:val="24"/>
          <w:lang w:val="it-IT"/>
        </w:rPr>
        <w:t xml:space="preserve">o </w:t>
      </w:r>
      <w:r w:rsidRPr="00C13FE6">
        <w:rPr>
          <w:rFonts w:asciiTheme="minorHAnsi" w:eastAsiaTheme="minorHAnsi" w:hAnsiTheme="minorHAnsi" w:cstheme="minorHAnsi"/>
          <w:i/>
          <w:iCs/>
          <w:color w:val="000000"/>
          <w:sz w:val="24"/>
          <w:szCs w:val="24"/>
          <w:lang w:val="it-IT"/>
        </w:rPr>
        <w:t>multietnica</w:t>
      </w:r>
      <w:r w:rsidRPr="00C13FE6">
        <w:rPr>
          <w:rFonts w:asciiTheme="minorHAnsi" w:eastAsiaTheme="minorHAnsi" w:hAnsiTheme="minorHAnsi" w:cstheme="minorHAnsi"/>
          <w:color w:val="000000"/>
          <w:sz w:val="24"/>
          <w:szCs w:val="24"/>
          <w:lang w:val="it-IT"/>
        </w:rPr>
        <w:t>, in prevalenza</w:t>
      </w:r>
    </w:p>
    <w:p w14:paraId="29D5DBF8" w14:textId="25ECF4AB"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albanesi, nordafricani e nigeriani, romeni e bulgari, maghrebini, cinesi, filippini,</w:t>
      </w:r>
    </w:p>
    <w:p w14:paraId="0C647C62"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senegalesi e gambiani che come confermato dalle investigazioni condotte nel semestre risultano</w:t>
      </w:r>
    </w:p>
    <w:p w14:paraId="0604736D" w14:textId="2FD9C668"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attivi principalmente nel traffico e nello spaccio di droga.</w:t>
      </w:r>
      <w:r w:rsidR="00C1063F" w:rsidRPr="00C13FE6">
        <w:rPr>
          <w:rFonts w:asciiTheme="minorHAnsi" w:eastAsiaTheme="minorHAnsi" w:hAnsiTheme="minorHAnsi" w:cstheme="minorHAnsi"/>
          <w:color w:val="000000"/>
          <w:sz w:val="24"/>
          <w:szCs w:val="24"/>
          <w:lang w:val="it-IT"/>
        </w:rPr>
        <w:t>”</w:t>
      </w:r>
    </w:p>
    <w:p w14:paraId="509D41BF" w14:textId="3BF01E8B" w:rsidR="008A7B87" w:rsidRPr="00C13FE6" w:rsidRDefault="008A7B87" w:rsidP="00517B14">
      <w:pPr>
        <w:widowControl/>
        <w:autoSpaceDE w:val="0"/>
        <w:autoSpaceDN w:val="0"/>
        <w:adjustRightInd w:val="0"/>
        <w:rPr>
          <w:rFonts w:asciiTheme="minorHAnsi" w:eastAsiaTheme="minorHAnsi" w:hAnsiTheme="minorHAnsi" w:cstheme="minorHAnsi"/>
          <w:color w:val="000000"/>
          <w:sz w:val="24"/>
          <w:szCs w:val="24"/>
          <w:lang w:val="it-IT"/>
        </w:rPr>
      </w:pPr>
    </w:p>
    <w:p w14:paraId="379DF5DD" w14:textId="70E27553" w:rsidR="008A61C1" w:rsidRPr="00C13FE6" w:rsidRDefault="008A7B87" w:rsidP="008A7B87">
      <w:pPr>
        <w:widowControl/>
        <w:autoSpaceDE w:val="0"/>
        <w:autoSpaceDN w:val="0"/>
        <w:adjustRightInd w:val="0"/>
        <w:rPr>
          <w:rFonts w:asciiTheme="minorHAnsi" w:hAnsiTheme="minorHAnsi" w:cstheme="minorHAnsi"/>
          <w:sz w:val="24"/>
          <w:szCs w:val="24"/>
        </w:rPr>
      </w:pPr>
      <w:r w:rsidRPr="00C13FE6">
        <w:rPr>
          <w:rFonts w:asciiTheme="minorHAnsi" w:hAnsiTheme="minorHAnsi" w:cstheme="minorHAnsi"/>
          <w:sz w:val="24"/>
          <w:szCs w:val="24"/>
        </w:rPr>
        <w:t xml:space="preserve">Vista la </w:t>
      </w:r>
      <w:proofErr w:type="spellStart"/>
      <w:r w:rsidRPr="00C13FE6">
        <w:rPr>
          <w:rFonts w:asciiTheme="minorHAnsi" w:hAnsiTheme="minorHAnsi" w:cstheme="minorHAnsi"/>
          <w:sz w:val="24"/>
          <w:szCs w:val="24"/>
        </w:rPr>
        <w:t>contiguità</w:t>
      </w:r>
      <w:proofErr w:type="spellEnd"/>
      <w:r w:rsidRPr="00C13FE6">
        <w:rPr>
          <w:rFonts w:asciiTheme="minorHAnsi" w:hAnsiTheme="minorHAnsi" w:cstheme="minorHAnsi"/>
          <w:sz w:val="24"/>
          <w:szCs w:val="24"/>
        </w:rPr>
        <w:t xml:space="preserve">, </w:t>
      </w:r>
      <w:proofErr w:type="spellStart"/>
      <w:r w:rsidRPr="00C13FE6">
        <w:rPr>
          <w:rFonts w:asciiTheme="minorHAnsi" w:hAnsiTheme="minorHAnsi" w:cstheme="minorHAnsi"/>
          <w:sz w:val="24"/>
          <w:szCs w:val="24"/>
        </w:rPr>
        <w:t>riveste</w:t>
      </w:r>
      <w:proofErr w:type="spellEnd"/>
      <w:r w:rsidRPr="00C13FE6">
        <w:rPr>
          <w:rFonts w:asciiTheme="minorHAnsi" w:hAnsiTheme="minorHAnsi" w:cstheme="minorHAnsi"/>
          <w:sz w:val="24"/>
          <w:szCs w:val="24"/>
        </w:rPr>
        <w:t xml:space="preserve"> interesse anche la </w:t>
      </w:r>
      <w:proofErr w:type="spellStart"/>
      <w:r w:rsidRPr="00C13FE6">
        <w:rPr>
          <w:rFonts w:asciiTheme="minorHAnsi" w:hAnsiTheme="minorHAnsi" w:cstheme="minorHAnsi"/>
          <w:sz w:val="24"/>
          <w:szCs w:val="24"/>
        </w:rPr>
        <w:t>situazione</w:t>
      </w:r>
      <w:proofErr w:type="spellEnd"/>
      <w:r w:rsidRPr="00C13FE6">
        <w:rPr>
          <w:rFonts w:asciiTheme="minorHAnsi" w:hAnsiTheme="minorHAnsi" w:cstheme="minorHAnsi"/>
          <w:sz w:val="24"/>
          <w:szCs w:val="24"/>
        </w:rPr>
        <w:t xml:space="preserve"> </w:t>
      </w:r>
      <w:proofErr w:type="gramStart"/>
      <w:r w:rsidRPr="00C13FE6">
        <w:rPr>
          <w:rFonts w:asciiTheme="minorHAnsi" w:hAnsiTheme="minorHAnsi" w:cstheme="minorHAnsi"/>
          <w:sz w:val="24"/>
          <w:szCs w:val="24"/>
        </w:rPr>
        <w:t>del  Friuli</w:t>
      </w:r>
      <w:proofErr w:type="gramEnd"/>
      <w:r w:rsidRPr="00C13FE6">
        <w:rPr>
          <w:rFonts w:asciiTheme="minorHAnsi" w:hAnsiTheme="minorHAnsi" w:cstheme="minorHAnsi"/>
          <w:sz w:val="24"/>
          <w:szCs w:val="24"/>
        </w:rPr>
        <w:t xml:space="preserve"> Venezia Giulia . </w:t>
      </w:r>
    </w:p>
    <w:p w14:paraId="414BB46A" w14:textId="3ABBE5AB"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hAnsiTheme="minorHAnsi" w:cstheme="minorHAnsi"/>
          <w:sz w:val="24"/>
          <w:szCs w:val="24"/>
        </w:rPr>
        <w:t xml:space="preserve">   Sempre dalla </w:t>
      </w:r>
      <w:proofErr w:type="spellStart"/>
      <w:r w:rsidRPr="00C13FE6">
        <w:rPr>
          <w:rFonts w:asciiTheme="minorHAnsi" w:hAnsiTheme="minorHAnsi" w:cstheme="minorHAnsi"/>
          <w:sz w:val="24"/>
          <w:szCs w:val="24"/>
        </w:rPr>
        <w:t>Relazione</w:t>
      </w:r>
      <w:proofErr w:type="spellEnd"/>
      <w:r w:rsidRPr="00C13FE6">
        <w:rPr>
          <w:rFonts w:asciiTheme="minorHAnsi" w:hAnsiTheme="minorHAnsi" w:cstheme="minorHAnsi"/>
          <w:sz w:val="24"/>
          <w:szCs w:val="24"/>
        </w:rPr>
        <w:t xml:space="preserve"> al </w:t>
      </w:r>
      <w:proofErr w:type="spellStart"/>
      <w:proofErr w:type="gramStart"/>
      <w:r w:rsidRPr="00C13FE6">
        <w:rPr>
          <w:rFonts w:asciiTheme="minorHAnsi" w:hAnsiTheme="minorHAnsi" w:cstheme="minorHAnsi"/>
          <w:sz w:val="24"/>
          <w:szCs w:val="24"/>
        </w:rPr>
        <w:t>Parlamento</w:t>
      </w:r>
      <w:proofErr w:type="spellEnd"/>
      <w:r w:rsidRPr="00C13FE6">
        <w:rPr>
          <w:rFonts w:asciiTheme="minorHAnsi" w:hAnsiTheme="minorHAnsi" w:cstheme="minorHAnsi"/>
          <w:sz w:val="24"/>
          <w:szCs w:val="24"/>
        </w:rPr>
        <w:t xml:space="preserve"> :</w:t>
      </w:r>
      <w:proofErr w:type="gramEnd"/>
      <w:r w:rsidRPr="00C13FE6">
        <w:rPr>
          <w:rFonts w:asciiTheme="minorHAnsi" w:hAnsiTheme="minorHAnsi" w:cstheme="minorHAnsi"/>
          <w:sz w:val="24"/>
          <w:szCs w:val="24"/>
        </w:rPr>
        <w:t xml:space="preserve">              </w:t>
      </w:r>
    </w:p>
    <w:p w14:paraId="0C87DB0C" w14:textId="41989CC3" w:rsidR="00517B14" w:rsidRPr="00C13FE6" w:rsidRDefault="008A7B87"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w:t>
      </w:r>
      <w:r w:rsidR="00517B14" w:rsidRPr="00C13FE6">
        <w:rPr>
          <w:rFonts w:asciiTheme="minorHAnsi" w:eastAsiaTheme="minorHAnsi" w:hAnsiTheme="minorHAnsi" w:cstheme="minorHAnsi"/>
          <w:color w:val="000000"/>
          <w:sz w:val="24"/>
          <w:szCs w:val="24"/>
          <w:lang w:val="it-IT"/>
        </w:rPr>
        <w:t xml:space="preserve">Per analizzare le condizioni </w:t>
      </w:r>
      <w:proofErr w:type="gramStart"/>
      <w:r w:rsidR="00517B14" w:rsidRPr="00C13FE6">
        <w:rPr>
          <w:rFonts w:asciiTheme="minorHAnsi" w:eastAsiaTheme="minorHAnsi" w:hAnsiTheme="minorHAnsi" w:cstheme="minorHAnsi"/>
          <w:color w:val="000000"/>
          <w:sz w:val="24"/>
          <w:szCs w:val="24"/>
          <w:lang w:val="it-IT"/>
        </w:rPr>
        <w:t>socio economiche</w:t>
      </w:r>
      <w:proofErr w:type="gramEnd"/>
      <w:r w:rsidR="00517B14" w:rsidRPr="00C13FE6">
        <w:rPr>
          <w:rFonts w:asciiTheme="minorHAnsi" w:eastAsiaTheme="minorHAnsi" w:hAnsiTheme="minorHAnsi" w:cstheme="minorHAnsi"/>
          <w:color w:val="000000"/>
          <w:sz w:val="24"/>
          <w:szCs w:val="24"/>
          <w:lang w:val="it-IT"/>
        </w:rPr>
        <w:t xml:space="preserve"> e i possibili interessi delle consorterie criminali</w:t>
      </w:r>
    </w:p>
    <w:p w14:paraId="52EB1D85"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nella Regione non si può prescindere dalla sua strategica posizione geografica e dalle risorse</w:t>
      </w:r>
    </w:p>
    <w:p w14:paraId="20D86012"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economiche che essa offre. Il territorio è caratterizzato da una fitta rete imprenditoriale e da</w:t>
      </w:r>
    </w:p>
    <w:p w14:paraId="27EA4378" w14:textId="4ACDE6E1"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anni destinatario di importanti investimenti per la realizzazione di grandi opere e necessita</w:t>
      </w:r>
    </w:p>
    <w:p w14:paraId="612B1D85"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di una particolare attenzione per contrastare i possibili tentativi di infiltrazione mafiosa. In</w:t>
      </w:r>
    </w:p>
    <w:p w14:paraId="4E1869BB"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merito il Procuratore Generale, Dario GROHMANN, nel suo intervento in occasione dell’inaugurazione</w:t>
      </w:r>
    </w:p>
    <w:p w14:paraId="199D12C9" w14:textId="77777777" w:rsidR="00517B14" w:rsidRPr="00C13FE6" w:rsidRDefault="00517B14" w:rsidP="00517B14">
      <w:pPr>
        <w:widowControl/>
        <w:autoSpaceDE w:val="0"/>
        <w:autoSpaceDN w:val="0"/>
        <w:adjustRightInd w:val="0"/>
        <w:rPr>
          <w:rFonts w:asciiTheme="minorHAnsi" w:eastAsiaTheme="minorHAnsi" w:hAnsiTheme="minorHAnsi" w:cstheme="minorHAnsi"/>
          <w:i/>
          <w:iCs/>
          <w:color w:val="000000"/>
          <w:sz w:val="24"/>
          <w:szCs w:val="24"/>
          <w:lang w:val="it-IT"/>
        </w:rPr>
      </w:pPr>
      <w:r w:rsidRPr="00C13FE6">
        <w:rPr>
          <w:rFonts w:asciiTheme="minorHAnsi" w:eastAsiaTheme="minorHAnsi" w:hAnsiTheme="minorHAnsi" w:cstheme="minorHAnsi"/>
          <w:color w:val="000000"/>
          <w:sz w:val="24"/>
          <w:szCs w:val="24"/>
          <w:lang w:val="it-IT"/>
        </w:rPr>
        <w:t xml:space="preserve">dell’anno giudiziario tenutasi a Trieste il </w:t>
      </w:r>
      <w:r w:rsidRPr="00C13FE6">
        <w:rPr>
          <w:rFonts w:asciiTheme="minorHAnsi" w:eastAsiaTheme="minorHAnsi" w:hAnsiTheme="minorHAnsi" w:cstheme="minorHAnsi"/>
          <w:b/>
          <w:bCs/>
          <w:color w:val="000000"/>
          <w:sz w:val="24"/>
          <w:szCs w:val="24"/>
          <w:lang w:val="it-IT"/>
        </w:rPr>
        <w:t xml:space="preserve">30 gennaio 2021 </w:t>
      </w:r>
      <w:r w:rsidRPr="00C13FE6">
        <w:rPr>
          <w:rFonts w:asciiTheme="minorHAnsi" w:eastAsiaTheme="minorHAnsi" w:hAnsiTheme="minorHAnsi" w:cstheme="minorHAnsi"/>
          <w:color w:val="000000"/>
          <w:sz w:val="24"/>
          <w:szCs w:val="24"/>
          <w:lang w:val="it-IT"/>
        </w:rPr>
        <w:t>ha riferito che “</w:t>
      </w:r>
      <w:r w:rsidRPr="00C13FE6">
        <w:rPr>
          <w:rFonts w:asciiTheme="minorHAnsi" w:eastAsiaTheme="minorHAnsi" w:hAnsiTheme="minorHAnsi" w:cstheme="minorHAnsi"/>
          <w:i/>
          <w:iCs/>
          <w:color w:val="000000"/>
          <w:sz w:val="24"/>
          <w:szCs w:val="24"/>
          <w:lang w:val="it-IT"/>
        </w:rPr>
        <w:t>la grande</w:t>
      </w:r>
    </w:p>
    <w:p w14:paraId="39E6796B" w14:textId="77777777" w:rsidR="00517B14" w:rsidRPr="00C13FE6" w:rsidRDefault="00517B14" w:rsidP="00517B14">
      <w:pPr>
        <w:widowControl/>
        <w:autoSpaceDE w:val="0"/>
        <w:autoSpaceDN w:val="0"/>
        <w:adjustRightInd w:val="0"/>
        <w:rPr>
          <w:rFonts w:asciiTheme="minorHAnsi" w:eastAsiaTheme="minorHAnsi" w:hAnsiTheme="minorHAnsi" w:cstheme="minorHAnsi"/>
          <w:i/>
          <w:iCs/>
          <w:color w:val="000000"/>
          <w:sz w:val="24"/>
          <w:szCs w:val="24"/>
          <w:lang w:val="it-IT"/>
        </w:rPr>
      </w:pPr>
      <w:r w:rsidRPr="00C13FE6">
        <w:rPr>
          <w:rFonts w:asciiTheme="minorHAnsi" w:eastAsiaTheme="minorHAnsi" w:hAnsiTheme="minorHAnsi" w:cstheme="minorHAnsi"/>
          <w:i/>
          <w:iCs/>
          <w:color w:val="000000"/>
          <w:sz w:val="24"/>
          <w:szCs w:val="24"/>
          <w:lang w:val="it-IT"/>
        </w:rPr>
        <w:t>crisi economica conseguente alla pandemia ha di fatto temporaneamente raffreddato anche i tentativi di</w:t>
      </w:r>
    </w:p>
    <w:p w14:paraId="59CCD3E3" w14:textId="77777777" w:rsidR="00517B14" w:rsidRPr="00C13FE6" w:rsidRDefault="00517B14" w:rsidP="00517B14">
      <w:pPr>
        <w:widowControl/>
        <w:autoSpaceDE w:val="0"/>
        <w:autoSpaceDN w:val="0"/>
        <w:adjustRightInd w:val="0"/>
        <w:rPr>
          <w:rFonts w:asciiTheme="minorHAnsi" w:eastAsiaTheme="minorHAnsi" w:hAnsiTheme="minorHAnsi" w:cstheme="minorHAnsi"/>
          <w:i/>
          <w:iCs/>
          <w:color w:val="000000"/>
          <w:sz w:val="24"/>
          <w:szCs w:val="24"/>
          <w:lang w:val="it-IT"/>
        </w:rPr>
      </w:pPr>
      <w:r w:rsidRPr="00C13FE6">
        <w:rPr>
          <w:rFonts w:asciiTheme="minorHAnsi" w:eastAsiaTheme="minorHAnsi" w:hAnsiTheme="minorHAnsi" w:cstheme="minorHAnsi"/>
          <w:i/>
          <w:iCs/>
          <w:color w:val="000000"/>
          <w:sz w:val="24"/>
          <w:szCs w:val="24"/>
          <w:lang w:val="it-IT"/>
        </w:rPr>
        <w:t>infiltrazione criminale di stampo mafioso, specialmente nei settori più esposti di questa Regione, come</w:t>
      </w:r>
    </w:p>
    <w:p w14:paraId="21E99963" w14:textId="77777777" w:rsidR="00517B14" w:rsidRPr="00C13FE6" w:rsidRDefault="00517B14" w:rsidP="00517B14">
      <w:pPr>
        <w:widowControl/>
        <w:autoSpaceDE w:val="0"/>
        <w:autoSpaceDN w:val="0"/>
        <w:adjustRightInd w:val="0"/>
        <w:rPr>
          <w:rFonts w:asciiTheme="minorHAnsi" w:eastAsiaTheme="minorHAnsi" w:hAnsiTheme="minorHAnsi" w:cstheme="minorHAnsi"/>
          <w:i/>
          <w:iCs/>
          <w:color w:val="000000"/>
          <w:sz w:val="24"/>
          <w:szCs w:val="24"/>
          <w:lang w:val="it-IT"/>
        </w:rPr>
      </w:pPr>
      <w:r w:rsidRPr="00C13FE6">
        <w:rPr>
          <w:rFonts w:asciiTheme="minorHAnsi" w:eastAsiaTheme="minorHAnsi" w:hAnsiTheme="minorHAnsi" w:cstheme="minorHAnsi"/>
          <w:i/>
          <w:iCs/>
          <w:color w:val="000000"/>
          <w:sz w:val="24"/>
          <w:szCs w:val="24"/>
          <w:lang w:val="it-IT"/>
        </w:rPr>
        <w:t>la ristorazione e l’attività turistico-alberghiera. Ma l’attenzione al fenomeno deve rimanere prioritaria e</w:t>
      </w:r>
    </w:p>
    <w:p w14:paraId="19AE305A" w14:textId="77777777" w:rsidR="00517B14" w:rsidRPr="00C13FE6" w:rsidRDefault="00517B14" w:rsidP="00517B14">
      <w:pPr>
        <w:widowControl/>
        <w:autoSpaceDE w:val="0"/>
        <w:autoSpaceDN w:val="0"/>
        <w:adjustRightInd w:val="0"/>
        <w:rPr>
          <w:rFonts w:asciiTheme="minorHAnsi" w:eastAsiaTheme="minorHAnsi" w:hAnsiTheme="minorHAnsi" w:cstheme="minorHAnsi"/>
          <w:i/>
          <w:iCs/>
          <w:color w:val="000000"/>
          <w:sz w:val="24"/>
          <w:szCs w:val="24"/>
          <w:lang w:val="it-IT"/>
        </w:rPr>
      </w:pPr>
      <w:r w:rsidRPr="00C13FE6">
        <w:rPr>
          <w:rFonts w:asciiTheme="minorHAnsi" w:eastAsiaTheme="minorHAnsi" w:hAnsiTheme="minorHAnsi" w:cstheme="minorHAnsi"/>
          <w:i/>
          <w:iCs/>
          <w:color w:val="000000"/>
          <w:sz w:val="24"/>
          <w:szCs w:val="24"/>
          <w:lang w:val="it-IT"/>
        </w:rPr>
        <w:t>di altissimo livello poiché, quando le restrizioni conseguenti alla pandemia cesseranno, si verificheranno</w:t>
      </w:r>
    </w:p>
    <w:p w14:paraId="4A81A7D0" w14:textId="77777777" w:rsidR="00517B14" w:rsidRPr="00C13FE6" w:rsidRDefault="00517B14" w:rsidP="00517B14">
      <w:pPr>
        <w:widowControl/>
        <w:autoSpaceDE w:val="0"/>
        <w:autoSpaceDN w:val="0"/>
        <w:adjustRightInd w:val="0"/>
        <w:rPr>
          <w:rFonts w:asciiTheme="minorHAnsi" w:eastAsiaTheme="minorHAnsi" w:hAnsiTheme="minorHAnsi" w:cstheme="minorHAnsi"/>
          <w:i/>
          <w:iCs/>
          <w:color w:val="000000"/>
          <w:sz w:val="24"/>
          <w:szCs w:val="24"/>
          <w:lang w:val="it-IT"/>
        </w:rPr>
      </w:pPr>
      <w:r w:rsidRPr="00C13FE6">
        <w:rPr>
          <w:rFonts w:asciiTheme="minorHAnsi" w:eastAsiaTheme="minorHAnsi" w:hAnsiTheme="minorHAnsi" w:cstheme="minorHAnsi"/>
          <w:i/>
          <w:iCs/>
          <w:color w:val="000000"/>
          <w:sz w:val="24"/>
          <w:szCs w:val="24"/>
          <w:lang w:val="it-IT"/>
        </w:rPr>
        <w:t>una serie di fattori concorrenti quali la necessità di disporre di capitali per la ripartenza delle attività</w:t>
      </w:r>
    </w:p>
    <w:p w14:paraId="6B0FBC76" w14:textId="77777777" w:rsidR="00517B14" w:rsidRPr="00C13FE6" w:rsidRDefault="00517B14" w:rsidP="00517B14">
      <w:pPr>
        <w:widowControl/>
        <w:autoSpaceDE w:val="0"/>
        <w:autoSpaceDN w:val="0"/>
        <w:adjustRightInd w:val="0"/>
        <w:rPr>
          <w:rFonts w:asciiTheme="minorHAnsi" w:eastAsiaTheme="minorHAnsi" w:hAnsiTheme="minorHAnsi" w:cstheme="minorHAnsi"/>
          <w:i/>
          <w:iCs/>
          <w:color w:val="000000"/>
          <w:sz w:val="24"/>
          <w:szCs w:val="24"/>
          <w:lang w:val="it-IT"/>
        </w:rPr>
      </w:pPr>
      <w:r w:rsidRPr="00C13FE6">
        <w:rPr>
          <w:rFonts w:asciiTheme="minorHAnsi" w:eastAsiaTheme="minorHAnsi" w:hAnsiTheme="minorHAnsi" w:cstheme="minorHAnsi"/>
          <w:i/>
          <w:iCs/>
          <w:color w:val="000000"/>
          <w:sz w:val="24"/>
          <w:szCs w:val="24"/>
          <w:lang w:val="it-IT"/>
        </w:rPr>
        <w:t>chiuse per lunghi periodi e la ripresa degli appalti anche a seguito dei cospicui investimenti europei. E’</w:t>
      </w:r>
    </w:p>
    <w:p w14:paraId="55BDFC44" w14:textId="77777777" w:rsidR="00517B14" w:rsidRPr="00C13FE6" w:rsidRDefault="00517B14" w:rsidP="00517B14">
      <w:pPr>
        <w:widowControl/>
        <w:autoSpaceDE w:val="0"/>
        <w:autoSpaceDN w:val="0"/>
        <w:adjustRightInd w:val="0"/>
        <w:rPr>
          <w:rFonts w:asciiTheme="minorHAnsi" w:eastAsiaTheme="minorHAnsi" w:hAnsiTheme="minorHAnsi" w:cstheme="minorHAnsi"/>
          <w:i/>
          <w:iCs/>
          <w:color w:val="000000"/>
          <w:sz w:val="24"/>
          <w:szCs w:val="24"/>
          <w:lang w:val="it-IT"/>
        </w:rPr>
      </w:pPr>
      <w:r w:rsidRPr="00C13FE6">
        <w:rPr>
          <w:rFonts w:asciiTheme="minorHAnsi" w:eastAsiaTheme="minorHAnsi" w:hAnsiTheme="minorHAnsi" w:cstheme="minorHAnsi"/>
          <w:i/>
          <w:iCs/>
          <w:color w:val="000000"/>
          <w:sz w:val="24"/>
          <w:szCs w:val="24"/>
          <w:lang w:val="it-IT"/>
        </w:rPr>
        <w:t>facile prevedere che, in una situazione di generale difficoltà sociale ed occupazionale, molti operatori</w:t>
      </w:r>
    </w:p>
    <w:p w14:paraId="7483B137" w14:textId="77777777" w:rsidR="00517B14" w:rsidRPr="00C13FE6" w:rsidRDefault="00517B14" w:rsidP="00517B14">
      <w:pPr>
        <w:widowControl/>
        <w:autoSpaceDE w:val="0"/>
        <w:autoSpaceDN w:val="0"/>
        <w:adjustRightInd w:val="0"/>
        <w:rPr>
          <w:rFonts w:asciiTheme="minorHAnsi" w:eastAsiaTheme="minorHAnsi" w:hAnsiTheme="minorHAnsi" w:cstheme="minorHAnsi"/>
          <w:i/>
          <w:iCs/>
          <w:color w:val="000000"/>
          <w:sz w:val="24"/>
          <w:szCs w:val="24"/>
          <w:lang w:val="it-IT"/>
        </w:rPr>
      </w:pPr>
      <w:r w:rsidRPr="00C13FE6">
        <w:rPr>
          <w:rFonts w:asciiTheme="minorHAnsi" w:eastAsiaTheme="minorHAnsi" w:hAnsiTheme="minorHAnsi" w:cstheme="minorHAnsi"/>
          <w:i/>
          <w:iCs/>
          <w:color w:val="000000"/>
          <w:sz w:val="24"/>
          <w:szCs w:val="24"/>
          <w:lang w:val="it-IT"/>
        </w:rPr>
        <w:t>economici non potranno ottenere credito dai canali legali ed è quindi altamente probabile che saranno</w:t>
      </w:r>
    </w:p>
    <w:p w14:paraId="7B327620" w14:textId="779029FD"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i/>
          <w:iCs/>
          <w:color w:val="000000"/>
          <w:sz w:val="24"/>
          <w:szCs w:val="24"/>
          <w:lang w:val="it-IT"/>
        </w:rPr>
        <w:t>avvicinati dalle organizzazioni criminali che dispongono di patrimoni illeciti praticamente illimitati</w:t>
      </w:r>
      <w:r w:rsidRPr="00C13FE6">
        <w:rPr>
          <w:rFonts w:asciiTheme="minorHAnsi" w:eastAsiaTheme="minorHAnsi" w:hAnsiTheme="minorHAnsi" w:cstheme="minorHAnsi"/>
          <w:color w:val="000000"/>
          <w:sz w:val="24"/>
          <w:szCs w:val="24"/>
          <w:lang w:val="it-IT"/>
        </w:rPr>
        <w:t>”.</w:t>
      </w:r>
    </w:p>
    <w:p w14:paraId="59EAA03C"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La necessità di contrastare il fenomeno mafioso attraverso un’efficace attività di prevenzione</w:t>
      </w:r>
    </w:p>
    <w:p w14:paraId="19120C52" w14:textId="78AB6BEF"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 xml:space="preserve">si è tra l’altro tradotta nell’istituzione di un </w:t>
      </w:r>
      <w:r w:rsidRPr="00C13FE6">
        <w:rPr>
          <w:rFonts w:asciiTheme="minorHAnsi" w:eastAsiaTheme="minorHAnsi" w:hAnsiTheme="minorHAnsi" w:cstheme="minorHAnsi"/>
          <w:i/>
          <w:iCs/>
          <w:color w:val="000000"/>
          <w:sz w:val="24"/>
          <w:szCs w:val="24"/>
          <w:lang w:val="it-IT"/>
        </w:rPr>
        <w:t>Osservatorio Regionale Antimafia</w:t>
      </w:r>
      <w:r w:rsidRPr="00C13FE6">
        <w:rPr>
          <w:rFonts w:asciiTheme="minorHAnsi" w:eastAsiaTheme="minorHAnsi" w:hAnsiTheme="minorHAnsi" w:cstheme="minorHAnsi"/>
          <w:color w:val="000000"/>
          <w:sz w:val="24"/>
          <w:szCs w:val="24"/>
          <w:lang w:val="it-IT"/>
        </w:rPr>
        <w:t xml:space="preserve"> con funzioni di</w:t>
      </w:r>
    </w:p>
    <w:p w14:paraId="646F5631"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monitoraggio, studio e ricerca sui fenomeni oggetto della norma.</w:t>
      </w:r>
    </w:p>
    <w:p w14:paraId="1E4A7CAE"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Nel tempo le investigazioni hanno messo in luce l’esistenza di proiezioni sul territorio regionale</w:t>
      </w:r>
    </w:p>
    <w:p w14:paraId="2A9DE1C0"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delle “mafie tradizionali” nella maggior parte dei casi orientate in attività di riciclaggio.</w:t>
      </w:r>
    </w:p>
    <w:p w14:paraId="05EA419E" w14:textId="4F41E091"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proofErr w:type="gramStart"/>
      <w:r w:rsidRPr="00C13FE6">
        <w:rPr>
          <w:rFonts w:asciiTheme="minorHAnsi" w:eastAsiaTheme="minorHAnsi" w:hAnsiTheme="minorHAnsi" w:cstheme="minorHAnsi"/>
          <w:color w:val="000000"/>
          <w:sz w:val="24"/>
          <w:szCs w:val="24"/>
          <w:lang w:val="it-IT"/>
        </w:rPr>
        <w:t>In particolare</w:t>
      </w:r>
      <w:proofErr w:type="gramEnd"/>
      <w:r w:rsidRPr="00C13FE6">
        <w:rPr>
          <w:rFonts w:asciiTheme="minorHAnsi" w:eastAsiaTheme="minorHAnsi" w:hAnsiTheme="minorHAnsi" w:cstheme="minorHAnsi"/>
          <w:color w:val="000000"/>
          <w:sz w:val="24"/>
          <w:szCs w:val="24"/>
          <w:lang w:val="it-IT"/>
        </w:rPr>
        <w:t xml:space="preserve"> è emersa da anni la presenza di soggetti riconducibili alla </w:t>
      </w:r>
      <w:r w:rsidRPr="00C13FE6">
        <w:rPr>
          <w:rFonts w:asciiTheme="minorHAnsi" w:eastAsiaTheme="minorHAnsi" w:hAnsiTheme="minorHAnsi" w:cstheme="minorHAnsi"/>
          <w:i/>
          <w:iCs/>
          <w:color w:val="000000"/>
          <w:sz w:val="24"/>
          <w:szCs w:val="24"/>
          <w:lang w:val="it-IT"/>
        </w:rPr>
        <w:t>‘ndrangheta</w:t>
      </w:r>
      <w:r w:rsidR="008A7B87" w:rsidRPr="00C13FE6">
        <w:rPr>
          <w:rFonts w:asciiTheme="minorHAnsi" w:eastAsiaTheme="minorHAnsi" w:hAnsiTheme="minorHAnsi" w:cstheme="minorHAnsi"/>
          <w:color w:val="000000"/>
          <w:sz w:val="24"/>
          <w:szCs w:val="24"/>
          <w:lang w:val="it-IT"/>
        </w:rPr>
        <w:t xml:space="preserve"> </w:t>
      </w:r>
      <w:r w:rsidRPr="00C13FE6">
        <w:rPr>
          <w:rFonts w:asciiTheme="minorHAnsi" w:eastAsiaTheme="minorHAnsi" w:hAnsiTheme="minorHAnsi" w:cstheme="minorHAnsi"/>
          <w:color w:val="000000"/>
          <w:sz w:val="24"/>
          <w:szCs w:val="24"/>
          <w:lang w:val="it-IT"/>
        </w:rPr>
        <w:t>specialmente</w:t>
      </w:r>
    </w:p>
    <w:p w14:paraId="06E40D17"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lastRenderedPageBreak/>
        <w:t>nel settore edile, estrattivo e del trasporto in conto terzi. Più datate invece sono le evidenze</w:t>
      </w:r>
    </w:p>
    <w:p w14:paraId="75D6D1CA" w14:textId="580D66D1"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inerenti alla criminalità siciliana. L’operatività della malavita campana attiva in particolare</w:t>
      </w:r>
    </w:p>
    <w:p w14:paraId="4D3B398E"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nel settore del riciclaggio, delle truffe e frodi fiscali cui vanno aggiunti i traffici di armi</w:t>
      </w:r>
    </w:p>
    <w:p w14:paraId="741BCA22" w14:textId="209AFD84"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e stupefacenti e reati predatori è testimoniata dalle condanne in primo grado nell’ambito del</w:t>
      </w:r>
    </w:p>
    <w:p w14:paraId="69267A7A" w14:textId="559DCE06"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 xml:space="preserve">processo scaturito a seguito dell’operazione convenzionalmente denominata </w:t>
      </w:r>
      <w:r w:rsidRPr="00C13FE6">
        <w:rPr>
          <w:rFonts w:asciiTheme="minorHAnsi" w:eastAsiaTheme="minorHAnsi" w:hAnsiTheme="minorHAnsi" w:cstheme="minorHAnsi"/>
          <w:i/>
          <w:iCs/>
          <w:color w:val="000000"/>
          <w:sz w:val="24"/>
          <w:szCs w:val="24"/>
          <w:lang w:val="it-IT"/>
        </w:rPr>
        <w:t>“Piano B”</w:t>
      </w:r>
      <w:r w:rsidRPr="00C13FE6">
        <w:rPr>
          <w:rFonts w:asciiTheme="minorHAnsi" w:eastAsiaTheme="minorHAnsi" w:hAnsiTheme="minorHAnsi" w:cstheme="minorHAnsi"/>
          <w:color w:val="000000"/>
          <w:sz w:val="24"/>
          <w:szCs w:val="24"/>
          <w:lang w:val="it-IT"/>
        </w:rPr>
        <w:t>.</w:t>
      </w:r>
    </w:p>
    <w:p w14:paraId="04358B8A" w14:textId="77777777" w:rsidR="00517B14" w:rsidRPr="00C13FE6" w:rsidRDefault="00517B14" w:rsidP="00517B14">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Per quanto riguarda la criminalità organizzata pugliese sono state registrate in passato for-</w:t>
      </w:r>
    </w:p>
    <w:p w14:paraId="085AFD1A" w14:textId="77777777"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me di “pendolarismo criminale” finalizzato alla commissione di reati a prevalente carattere</w:t>
      </w:r>
    </w:p>
    <w:p w14:paraId="25AC7A81" w14:textId="77777777"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 xml:space="preserve">predatorio. Il </w:t>
      </w:r>
      <w:proofErr w:type="gramStart"/>
      <w:r w:rsidRPr="00C13FE6">
        <w:rPr>
          <w:rFonts w:asciiTheme="minorHAnsi" w:eastAsiaTheme="minorHAnsi" w:hAnsiTheme="minorHAnsi" w:cstheme="minorHAnsi"/>
          <w:color w:val="000000"/>
          <w:sz w:val="24"/>
          <w:szCs w:val="24"/>
          <w:lang w:val="it-IT"/>
        </w:rPr>
        <w:t>Friuli Venezia Giulia</w:t>
      </w:r>
      <w:proofErr w:type="gramEnd"/>
      <w:r w:rsidRPr="00C13FE6">
        <w:rPr>
          <w:rFonts w:asciiTheme="minorHAnsi" w:eastAsiaTheme="minorHAnsi" w:hAnsiTheme="minorHAnsi" w:cstheme="minorHAnsi"/>
          <w:color w:val="000000"/>
          <w:sz w:val="24"/>
          <w:szCs w:val="24"/>
          <w:lang w:val="it-IT"/>
        </w:rPr>
        <w:t xml:space="preserve"> si colloca quale privilegiato punto di accesso in Europa</w:t>
      </w:r>
    </w:p>
    <w:p w14:paraId="64E47935" w14:textId="4D210897"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occidentale di quella che è nota come la “</w:t>
      </w:r>
      <w:r w:rsidRPr="00C13FE6">
        <w:rPr>
          <w:rFonts w:asciiTheme="minorHAnsi" w:eastAsiaTheme="minorHAnsi" w:hAnsiTheme="minorHAnsi" w:cstheme="minorHAnsi"/>
          <w:i/>
          <w:iCs/>
          <w:color w:val="000000"/>
          <w:sz w:val="24"/>
          <w:szCs w:val="24"/>
          <w:lang w:val="it-IT"/>
        </w:rPr>
        <w:t>rotta balcanica</w:t>
      </w:r>
      <w:r w:rsidRPr="00C13FE6">
        <w:rPr>
          <w:rFonts w:asciiTheme="minorHAnsi" w:eastAsiaTheme="minorHAnsi" w:hAnsiTheme="minorHAnsi" w:cstheme="minorHAnsi"/>
          <w:color w:val="000000"/>
          <w:sz w:val="24"/>
          <w:szCs w:val="24"/>
          <w:lang w:val="it-IT"/>
        </w:rPr>
        <w:t>” percorsa da stranieri che accedono</w:t>
      </w:r>
    </w:p>
    <w:p w14:paraId="2C0AD7FF" w14:textId="77777777"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illegalmente in territorio nazionale guidati dalle organizzazioni criminali dedite al traffico di</w:t>
      </w:r>
    </w:p>
    <w:p w14:paraId="370D2123" w14:textId="354AE0DD"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esseri umani. I migranti rintracciati negli ultimi anni sono principalmente cittadini pachistani,</w:t>
      </w:r>
    </w:p>
    <w:p w14:paraId="0DBD0AD8" w14:textId="77777777"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afghani e siriani. Tale fenomeno rilascia come effetto nel tempo sul territorio problematiche</w:t>
      </w:r>
    </w:p>
    <w:p w14:paraId="2855ACC1" w14:textId="77777777"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di sicurezza pubblica connesse con l’aumento di reati comuni quali uso di documenti falsi, dichiarazione</w:t>
      </w:r>
    </w:p>
    <w:p w14:paraId="79D128FF" w14:textId="77777777"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di una falsa identità personale, inosservanza di provvedimenti di espulsione, nonché</w:t>
      </w:r>
    </w:p>
    <w:p w14:paraId="681ECA60" w14:textId="77777777"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in alcuni casi di reati più gravi quali lo spaccio di sostanze stupefacenti e reati predatori.</w:t>
      </w:r>
    </w:p>
    <w:p w14:paraId="5C4BA582" w14:textId="21F595F2"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w:t>
      </w:r>
    </w:p>
    <w:p w14:paraId="5D1943BE" w14:textId="77777777"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Nel corso degli anni i sodalizi stranieri hanno orientato i loro interessi criminali prevalentemente</w:t>
      </w:r>
    </w:p>
    <w:p w14:paraId="2D48AFDC" w14:textId="77777777"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nel traffico di droga. Segnatamente i sodalizi di matrice nigeriana si occupano per lo</w:t>
      </w:r>
    </w:p>
    <w:p w14:paraId="588F4A9C" w14:textId="3BFFC17F"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 xml:space="preserve">più di traffico e spaccio di </w:t>
      </w:r>
      <w:r w:rsidRPr="00C13FE6">
        <w:rPr>
          <w:rFonts w:asciiTheme="minorHAnsi" w:eastAsiaTheme="minorHAnsi" w:hAnsiTheme="minorHAnsi" w:cstheme="minorHAnsi"/>
          <w:i/>
          <w:iCs/>
          <w:color w:val="000000"/>
          <w:sz w:val="24"/>
          <w:szCs w:val="24"/>
          <w:lang w:val="it-IT"/>
        </w:rPr>
        <w:t xml:space="preserve">eroina </w:t>
      </w:r>
      <w:r w:rsidRPr="00C13FE6">
        <w:rPr>
          <w:rFonts w:asciiTheme="minorHAnsi" w:eastAsiaTheme="minorHAnsi" w:hAnsiTheme="minorHAnsi" w:cstheme="minorHAnsi"/>
          <w:color w:val="000000"/>
          <w:sz w:val="24"/>
          <w:szCs w:val="24"/>
          <w:lang w:val="it-IT"/>
        </w:rPr>
        <w:t xml:space="preserve">e </w:t>
      </w:r>
      <w:proofErr w:type="gramStart"/>
      <w:r w:rsidRPr="00C13FE6">
        <w:rPr>
          <w:rFonts w:asciiTheme="minorHAnsi" w:eastAsiaTheme="minorHAnsi" w:hAnsiTheme="minorHAnsi" w:cstheme="minorHAnsi"/>
          <w:i/>
          <w:iCs/>
          <w:color w:val="000000"/>
          <w:sz w:val="24"/>
          <w:szCs w:val="24"/>
          <w:lang w:val="it-IT"/>
        </w:rPr>
        <w:t xml:space="preserve">cocaina, </w:t>
      </w:r>
      <w:r w:rsidRPr="00C13FE6">
        <w:rPr>
          <w:rFonts w:asciiTheme="minorHAnsi" w:eastAsiaTheme="minorHAnsi" w:hAnsiTheme="minorHAnsi" w:cstheme="minorHAnsi"/>
          <w:color w:val="000000"/>
          <w:sz w:val="24"/>
          <w:szCs w:val="24"/>
          <w:lang w:val="it-IT"/>
        </w:rPr>
        <w:t xml:space="preserve"> gruppi</w:t>
      </w:r>
      <w:proofErr w:type="gramEnd"/>
      <w:r w:rsidRPr="00C13FE6">
        <w:rPr>
          <w:rFonts w:asciiTheme="minorHAnsi" w:eastAsiaTheme="minorHAnsi" w:hAnsiTheme="minorHAnsi" w:cstheme="minorHAnsi"/>
          <w:color w:val="000000"/>
          <w:sz w:val="24"/>
          <w:szCs w:val="24"/>
          <w:lang w:val="it-IT"/>
        </w:rPr>
        <w:t xml:space="preserve"> pakistani, afghani e maghrebini di spaccio</w:t>
      </w:r>
    </w:p>
    <w:p w14:paraId="0C2E2BA6" w14:textId="77777777"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 xml:space="preserve">di </w:t>
      </w:r>
      <w:r w:rsidRPr="00C13FE6">
        <w:rPr>
          <w:rFonts w:asciiTheme="minorHAnsi" w:eastAsiaTheme="minorHAnsi" w:hAnsiTheme="minorHAnsi" w:cstheme="minorHAnsi"/>
          <w:i/>
          <w:iCs/>
          <w:color w:val="000000"/>
          <w:sz w:val="24"/>
          <w:szCs w:val="24"/>
          <w:lang w:val="it-IT"/>
        </w:rPr>
        <w:t xml:space="preserve">marijuana </w:t>
      </w:r>
      <w:r w:rsidRPr="00C13FE6">
        <w:rPr>
          <w:rFonts w:asciiTheme="minorHAnsi" w:eastAsiaTheme="minorHAnsi" w:hAnsiTheme="minorHAnsi" w:cstheme="minorHAnsi"/>
          <w:color w:val="000000"/>
          <w:sz w:val="24"/>
          <w:szCs w:val="24"/>
          <w:lang w:val="it-IT"/>
        </w:rPr>
        <w:t xml:space="preserve">e </w:t>
      </w:r>
      <w:r w:rsidRPr="00C13FE6">
        <w:rPr>
          <w:rFonts w:asciiTheme="minorHAnsi" w:eastAsiaTheme="minorHAnsi" w:hAnsiTheme="minorHAnsi" w:cstheme="minorHAnsi"/>
          <w:i/>
          <w:iCs/>
          <w:color w:val="000000"/>
          <w:sz w:val="24"/>
          <w:szCs w:val="24"/>
          <w:lang w:val="it-IT"/>
        </w:rPr>
        <w:t>hashish</w:t>
      </w:r>
      <w:r w:rsidRPr="00C13FE6">
        <w:rPr>
          <w:rFonts w:asciiTheme="minorHAnsi" w:eastAsiaTheme="minorHAnsi" w:hAnsiTheme="minorHAnsi" w:cstheme="minorHAnsi"/>
          <w:color w:val="000000"/>
          <w:sz w:val="24"/>
          <w:szCs w:val="24"/>
          <w:lang w:val="it-IT"/>
        </w:rPr>
        <w:t xml:space="preserve">, la criminalità </w:t>
      </w:r>
      <w:r w:rsidRPr="00C13FE6">
        <w:rPr>
          <w:rFonts w:asciiTheme="minorHAnsi" w:eastAsiaTheme="minorHAnsi" w:hAnsiTheme="minorHAnsi" w:cstheme="minorHAnsi"/>
          <w:i/>
          <w:iCs/>
          <w:color w:val="000000"/>
          <w:sz w:val="24"/>
          <w:szCs w:val="24"/>
          <w:lang w:val="it-IT"/>
        </w:rPr>
        <w:t xml:space="preserve">albanese </w:t>
      </w:r>
      <w:r w:rsidRPr="00C13FE6">
        <w:rPr>
          <w:rFonts w:asciiTheme="minorHAnsi" w:eastAsiaTheme="minorHAnsi" w:hAnsiTheme="minorHAnsi" w:cstheme="minorHAnsi"/>
          <w:color w:val="000000"/>
          <w:sz w:val="24"/>
          <w:szCs w:val="24"/>
          <w:lang w:val="it-IT"/>
        </w:rPr>
        <w:t>oltreché al narcotraffico si dedica ai reati contro il</w:t>
      </w:r>
    </w:p>
    <w:p w14:paraId="624D4523" w14:textId="77777777"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patrimonio. Di rilievo anche lo sfruttamento della prostituzione praticato principalmente da</w:t>
      </w:r>
    </w:p>
    <w:p w14:paraId="496234A5" w14:textId="77777777"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cinesi, thailandesi e nigeriani, in particolare la criminalità cinese si manifesta con rapine ed</w:t>
      </w:r>
    </w:p>
    <w:p w14:paraId="578A6B1E" w14:textId="77777777"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estorsioni interne alla sua stessa comunità etnica.</w:t>
      </w:r>
    </w:p>
    <w:p w14:paraId="743C3B2E" w14:textId="77777777"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Le attività condotte nel semestre dimostrano come i gruppi criminali stranieri hanno acquisito</w:t>
      </w:r>
    </w:p>
    <w:p w14:paraId="45B75962" w14:textId="77777777"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spazi in vari settori illeciti. Degne di nota appaiono infatti le attività di controllo svolte dalla</w:t>
      </w:r>
    </w:p>
    <w:p w14:paraId="3292F5D6" w14:textId="77777777"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Guardia di finanza presso i valichi confinari con la Slovenia nei confronti di stranieri provenienti</w:t>
      </w:r>
    </w:p>
    <w:p w14:paraId="4AEDE264" w14:textId="77777777"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 xml:space="preserve">prevalentemente dall’est Europa e dai Balcani. </w:t>
      </w:r>
      <w:proofErr w:type="gramStart"/>
      <w:r w:rsidRPr="00C13FE6">
        <w:rPr>
          <w:rFonts w:asciiTheme="minorHAnsi" w:eastAsiaTheme="minorHAnsi" w:hAnsiTheme="minorHAnsi" w:cstheme="minorHAnsi"/>
          <w:color w:val="000000"/>
          <w:sz w:val="24"/>
          <w:szCs w:val="24"/>
          <w:lang w:val="it-IT"/>
        </w:rPr>
        <w:t>Peraltro</w:t>
      </w:r>
      <w:proofErr w:type="gramEnd"/>
      <w:r w:rsidRPr="00C13FE6">
        <w:rPr>
          <w:rFonts w:asciiTheme="minorHAnsi" w:eastAsiaTheme="minorHAnsi" w:hAnsiTheme="minorHAnsi" w:cstheme="minorHAnsi"/>
          <w:color w:val="000000"/>
          <w:sz w:val="24"/>
          <w:szCs w:val="24"/>
          <w:lang w:val="it-IT"/>
        </w:rPr>
        <w:t xml:space="preserve"> nel semestre è stato riscontrato</w:t>
      </w:r>
    </w:p>
    <w:p w14:paraId="2312F364" w14:textId="77777777"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un complessivo e notevole incremento del traffico illecito di valuta non dichiarata soprattutto</w:t>
      </w:r>
    </w:p>
    <w:p w14:paraId="29100DBC" w14:textId="2DA4AE7E"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in entrata. Tra le peculiari attività criminali che caratterizzato questa Regione di confine si</w:t>
      </w:r>
    </w:p>
    <w:p w14:paraId="67EBA6EF" w14:textId="246ADE88"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conferma negli ultimi anni l’incidenza del fenomeno del traffico illecito di prodotti petroliferi</w:t>
      </w:r>
    </w:p>
    <w:p w14:paraId="566FFD28" w14:textId="77777777" w:rsidR="008A7B87" w:rsidRPr="00C13FE6" w:rsidRDefault="008A7B87" w:rsidP="008A7B87">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così come testimoniato dalle recenti attività di indagine condotte nel semestre dai reparti</w:t>
      </w:r>
    </w:p>
    <w:p w14:paraId="6A852700" w14:textId="5BEE33F8" w:rsidR="00720339" w:rsidRPr="00C13FE6" w:rsidRDefault="008A7B87" w:rsidP="00720339">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eastAsiaTheme="minorHAnsi" w:hAnsiTheme="minorHAnsi" w:cstheme="minorHAnsi"/>
          <w:color w:val="000000"/>
          <w:sz w:val="24"/>
          <w:szCs w:val="24"/>
          <w:lang w:val="it-IT"/>
        </w:rPr>
        <w:t>specializzati della Guardia di finanz</w:t>
      </w:r>
      <w:r w:rsidR="00720339" w:rsidRPr="00C13FE6">
        <w:rPr>
          <w:rFonts w:asciiTheme="minorHAnsi" w:eastAsiaTheme="minorHAnsi" w:hAnsiTheme="minorHAnsi" w:cstheme="minorHAnsi"/>
          <w:color w:val="000000"/>
          <w:sz w:val="24"/>
          <w:szCs w:val="24"/>
          <w:lang w:val="it-IT"/>
        </w:rPr>
        <w:t>a.</w:t>
      </w:r>
    </w:p>
    <w:p w14:paraId="5C4C88AF" w14:textId="77777777" w:rsidR="00720339" w:rsidRPr="00C13FE6" w:rsidRDefault="00720339" w:rsidP="00720339">
      <w:pPr>
        <w:widowControl/>
        <w:autoSpaceDE w:val="0"/>
        <w:autoSpaceDN w:val="0"/>
        <w:adjustRightInd w:val="0"/>
        <w:rPr>
          <w:rFonts w:asciiTheme="minorHAnsi" w:eastAsiaTheme="minorHAnsi" w:hAnsiTheme="minorHAnsi" w:cstheme="minorHAnsi"/>
          <w:color w:val="000000"/>
          <w:sz w:val="24"/>
          <w:szCs w:val="24"/>
          <w:lang w:val="it-IT"/>
        </w:rPr>
      </w:pPr>
    </w:p>
    <w:p w14:paraId="7BA41162" w14:textId="11A51D28" w:rsidR="00B40B17" w:rsidRPr="00C13FE6" w:rsidRDefault="00537934" w:rsidP="00720339">
      <w:pPr>
        <w:widowControl/>
        <w:autoSpaceDE w:val="0"/>
        <w:autoSpaceDN w:val="0"/>
        <w:adjustRightInd w:val="0"/>
        <w:rPr>
          <w:rFonts w:asciiTheme="minorHAnsi" w:eastAsiaTheme="minorHAnsi" w:hAnsiTheme="minorHAnsi" w:cstheme="minorHAnsi"/>
          <w:color w:val="000000"/>
          <w:sz w:val="24"/>
          <w:szCs w:val="24"/>
          <w:lang w:val="it-IT"/>
        </w:rPr>
      </w:pPr>
      <w:r w:rsidRPr="00C13FE6">
        <w:rPr>
          <w:rFonts w:asciiTheme="minorHAnsi" w:hAnsiTheme="minorHAnsi" w:cstheme="minorHAnsi"/>
          <w:sz w:val="24"/>
          <w:szCs w:val="24"/>
        </w:rPr>
        <w:t xml:space="preserve">Al </w:t>
      </w:r>
      <w:proofErr w:type="spellStart"/>
      <w:r w:rsidRPr="00C13FE6">
        <w:rPr>
          <w:rFonts w:asciiTheme="minorHAnsi" w:hAnsiTheme="minorHAnsi" w:cstheme="minorHAnsi"/>
          <w:sz w:val="24"/>
          <w:szCs w:val="24"/>
        </w:rPr>
        <w:t>paragrafo</w:t>
      </w:r>
      <w:proofErr w:type="spellEnd"/>
      <w:r w:rsidRPr="00C13FE6">
        <w:rPr>
          <w:rFonts w:asciiTheme="minorHAnsi" w:hAnsiTheme="minorHAnsi" w:cstheme="minorHAnsi"/>
          <w:sz w:val="24"/>
          <w:szCs w:val="24"/>
        </w:rPr>
        <w:t xml:space="preserve"> </w:t>
      </w:r>
      <w:r w:rsidR="00834326" w:rsidRPr="00C13FE6">
        <w:rPr>
          <w:rFonts w:asciiTheme="minorHAnsi" w:hAnsiTheme="minorHAnsi" w:cstheme="minorHAnsi"/>
          <w:sz w:val="24"/>
          <w:szCs w:val="24"/>
        </w:rPr>
        <w:t>1</w:t>
      </w:r>
      <w:r w:rsidR="00166E59" w:rsidRPr="00C13FE6">
        <w:rPr>
          <w:rFonts w:asciiTheme="minorHAnsi" w:hAnsiTheme="minorHAnsi" w:cstheme="minorHAnsi"/>
          <w:sz w:val="24"/>
          <w:szCs w:val="24"/>
        </w:rPr>
        <w:t>3</w:t>
      </w:r>
      <w:r w:rsidRPr="00C13FE6">
        <w:rPr>
          <w:rFonts w:asciiTheme="minorHAnsi" w:hAnsiTheme="minorHAnsi" w:cstheme="minorHAnsi"/>
          <w:sz w:val="24"/>
          <w:szCs w:val="24"/>
        </w:rPr>
        <w:t xml:space="preserve"> </w:t>
      </w:r>
      <w:proofErr w:type="gramStart"/>
      <w:r w:rsidRPr="00C13FE6">
        <w:rPr>
          <w:rFonts w:asciiTheme="minorHAnsi" w:hAnsiTheme="minorHAnsi" w:cstheme="minorHAnsi"/>
          <w:sz w:val="24"/>
          <w:szCs w:val="24"/>
        </w:rPr>
        <w:t>“</w:t>
      </w:r>
      <w:r w:rsidR="00834326" w:rsidRPr="00C13FE6">
        <w:rPr>
          <w:rFonts w:asciiTheme="minorHAnsi" w:hAnsiTheme="minorHAnsi" w:cstheme="minorHAnsi"/>
          <w:sz w:val="24"/>
          <w:szCs w:val="24"/>
        </w:rPr>
        <w:t xml:space="preserve"> CONCLUSIONI</w:t>
      </w:r>
      <w:proofErr w:type="gramEnd"/>
      <w:r w:rsidRPr="00C13FE6">
        <w:rPr>
          <w:rFonts w:asciiTheme="minorHAnsi" w:hAnsiTheme="minorHAnsi" w:cstheme="minorHAnsi"/>
          <w:sz w:val="24"/>
          <w:szCs w:val="24"/>
        </w:rPr>
        <w:t>”</w:t>
      </w:r>
      <w:r w:rsidR="00B40B17" w:rsidRPr="00C13FE6">
        <w:rPr>
          <w:rFonts w:asciiTheme="minorHAnsi" w:hAnsiTheme="minorHAnsi" w:cstheme="minorHAnsi"/>
          <w:sz w:val="24"/>
          <w:szCs w:val="24"/>
        </w:rPr>
        <w:t>-</w:t>
      </w:r>
      <w:r w:rsidR="00834326" w:rsidRPr="00C13FE6">
        <w:rPr>
          <w:rFonts w:asciiTheme="minorHAnsi" w:hAnsiTheme="minorHAnsi" w:cstheme="minorHAnsi"/>
          <w:sz w:val="24"/>
          <w:szCs w:val="24"/>
        </w:rPr>
        <w:t xml:space="preserve">  </w:t>
      </w:r>
      <w:proofErr w:type="spellStart"/>
      <w:r w:rsidR="00834326" w:rsidRPr="00C13FE6">
        <w:rPr>
          <w:rFonts w:asciiTheme="minorHAnsi" w:hAnsiTheme="minorHAnsi" w:cstheme="minorHAnsi"/>
          <w:sz w:val="24"/>
          <w:szCs w:val="24"/>
        </w:rPr>
        <w:t>Linee</w:t>
      </w:r>
      <w:proofErr w:type="spellEnd"/>
      <w:r w:rsidR="00834326" w:rsidRPr="00C13FE6">
        <w:rPr>
          <w:rFonts w:asciiTheme="minorHAnsi" w:hAnsiTheme="minorHAnsi" w:cstheme="minorHAnsi"/>
          <w:sz w:val="24"/>
          <w:szCs w:val="24"/>
        </w:rPr>
        <w:t xml:space="preserve"> evolutive della </w:t>
      </w:r>
      <w:proofErr w:type="spellStart"/>
      <w:r w:rsidR="00834326" w:rsidRPr="00C13FE6">
        <w:rPr>
          <w:rFonts w:asciiTheme="minorHAnsi" w:hAnsiTheme="minorHAnsi" w:cstheme="minorHAnsi"/>
          <w:sz w:val="24"/>
          <w:szCs w:val="24"/>
        </w:rPr>
        <w:t>criminalità</w:t>
      </w:r>
      <w:proofErr w:type="spellEnd"/>
      <w:r w:rsidR="00834326" w:rsidRPr="00C13FE6">
        <w:rPr>
          <w:rFonts w:asciiTheme="minorHAnsi" w:hAnsiTheme="minorHAnsi" w:cstheme="minorHAnsi"/>
          <w:sz w:val="24"/>
          <w:szCs w:val="24"/>
        </w:rPr>
        <w:t xml:space="preserve"> </w:t>
      </w:r>
      <w:proofErr w:type="spellStart"/>
      <w:r w:rsidR="00834326" w:rsidRPr="00C13FE6">
        <w:rPr>
          <w:rFonts w:asciiTheme="minorHAnsi" w:hAnsiTheme="minorHAnsi" w:cstheme="minorHAnsi"/>
          <w:sz w:val="24"/>
          <w:szCs w:val="24"/>
        </w:rPr>
        <w:t>organizzata</w:t>
      </w:r>
      <w:proofErr w:type="spellEnd"/>
      <w:r w:rsidR="00834326" w:rsidRPr="00C13FE6">
        <w:rPr>
          <w:rFonts w:asciiTheme="minorHAnsi" w:hAnsiTheme="minorHAnsi" w:cstheme="minorHAnsi"/>
          <w:sz w:val="24"/>
          <w:szCs w:val="24"/>
        </w:rPr>
        <w:t xml:space="preserve"> </w:t>
      </w:r>
      <w:r w:rsidRPr="00C13FE6">
        <w:rPr>
          <w:rFonts w:asciiTheme="minorHAnsi" w:hAnsiTheme="minorHAnsi" w:cstheme="minorHAnsi"/>
          <w:sz w:val="24"/>
          <w:szCs w:val="24"/>
        </w:rPr>
        <w:t xml:space="preserve">. </w:t>
      </w:r>
    </w:p>
    <w:p w14:paraId="28B15C74" w14:textId="05BB03B0"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“Anche per il periodo in esame viene confermata la tendenza dei sodalizi mafiosi ad una</w:t>
      </w:r>
    </w:p>
    <w:p w14:paraId="3734A00A" w14:textId="77777777"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progressiva occupazione del mercato legale maggiormente evidente per quelle consorterie più</w:t>
      </w:r>
    </w:p>
    <w:p w14:paraId="78EC6790" w14:textId="77777777"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evolute. Le organizzazioni mafiose manifestano infatti una crescente attitudine a realizzare le</w:t>
      </w:r>
    </w:p>
    <w:p w14:paraId="204DE78A" w14:textId="77777777"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proprie attività illecite anche in collaborazione con consorterie di diversa matrice e in quegli</w:t>
      </w:r>
    </w:p>
    <w:p w14:paraId="67B86615" w14:textId="77777777"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ambiti imprenditoriali ove più immediata appare la possibilità di riciclare e far fruttare le imponenti</w:t>
      </w:r>
    </w:p>
    <w:p w14:paraId="5951D900" w14:textId="156C0EA8" w:rsidR="00B15616"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liquidità accumulate mediante le attività criminali tradizionali come il traffico di stupefacenti,</w:t>
      </w:r>
      <w:r w:rsidR="00D05F83" w:rsidRPr="00C13FE6">
        <w:rPr>
          <w:rFonts w:asciiTheme="minorHAnsi" w:eastAsiaTheme="minorHAnsi" w:hAnsiTheme="minorHAnsi" w:cstheme="minorHAnsi"/>
          <w:sz w:val="24"/>
          <w:szCs w:val="24"/>
          <w:lang w:val="it-IT"/>
        </w:rPr>
        <w:t xml:space="preserve"> </w:t>
      </w:r>
      <w:r w:rsidRPr="00C13FE6">
        <w:rPr>
          <w:rFonts w:asciiTheme="minorHAnsi" w:eastAsiaTheme="minorHAnsi" w:hAnsiTheme="minorHAnsi" w:cstheme="minorHAnsi"/>
          <w:sz w:val="24"/>
          <w:szCs w:val="24"/>
          <w:lang w:val="it-IT"/>
        </w:rPr>
        <w:t>le estorsioni e l’usura.</w:t>
      </w:r>
    </w:p>
    <w:p w14:paraId="34E19762" w14:textId="77777777"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In riferimento all’aggiudicazione irregolare di gare e appalti per la realizzazione di opere pubbliche</w:t>
      </w:r>
    </w:p>
    <w:p w14:paraId="4D7955C1" w14:textId="6D7AF3E2"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attraverso la leva della corruzione</w:t>
      </w:r>
      <w:r w:rsidR="00D05F83" w:rsidRPr="00C13FE6">
        <w:rPr>
          <w:rFonts w:asciiTheme="minorHAnsi" w:eastAsiaTheme="minorHAnsi" w:hAnsiTheme="minorHAnsi" w:cstheme="minorHAnsi"/>
          <w:sz w:val="24"/>
          <w:szCs w:val="24"/>
          <w:lang w:val="it-IT"/>
        </w:rPr>
        <w:t>,</w:t>
      </w:r>
      <w:r w:rsidRPr="00C13FE6">
        <w:rPr>
          <w:rFonts w:asciiTheme="minorHAnsi" w:eastAsiaTheme="minorHAnsi" w:hAnsiTheme="minorHAnsi" w:cstheme="minorHAnsi"/>
          <w:sz w:val="24"/>
          <w:szCs w:val="24"/>
          <w:lang w:val="it-IT"/>
        </w:rPr>
        <w:t xml:space="preserve"> i sodalizi continuerebbero a consolidare una rete di</w:t>
      </w:r>
    </w:p>
    <w:p w14:paraId="42DBAE12" w14:textId="77777777"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relazioni utilitaristiche volte ad infiltrare le amministrazioni locali per agevolare le assegnazioni</w:t>
      </w:r>
    </w:p>
    <w:p w14:paraId="00B1C408" w14:textId="20EB0F6D"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 xml:space="preserve">di lavori e forniture di </w:t>
      </w:r>
      <w:proofErr w:type="gramStart"/>
      <w:r w:rsidRPr="00C13FE6">
        <w:rPr>
          <w:rFonts w:asciiTheme="minorHAnsi" w:eastAsiaTheme="minorHAnsi" w:hAnsiTheme="minorHAnsi" w:cstheme="minorHAnsi"/>
          <w:sz w:val="24"/>
          <w:szCs w:val="24"/>
          <w:lang w:val="it-IT"/>
        </w:rPr>
        <w:t xml:space="preserve">servizi </w:t>
      </w:r>
      <w:r w:rsidR="00D05F83" w:rsidRPr="00C13FE6">
        <w:rPr>
          <w:rFonts w:asciiTheme="minorHAnsi" w:eastAsiaTheme="minorHAnsi" w:hAnsiTheme="minorHAnsi" w:cstheme="minorHAnsi"/>
          <w:sz w:val="24"/>
          <w:szCs w:val="24"/>
          <w:lang w:val="it-IT"/>
        </w:rPr>
        <w:t>,</w:t>
      </w:r>
      <w:r w:rsidRPr="00C13FE6">
        <w:rPr>
          <w:rFonts w:asciiTheme="minorHAnsi" w:eastAsiaTheme="minorHAnsi" w:hAnsiTheme="minorHAnsi" w:cstheme="minorHAnsi"/>
          <w:sz w:val="24"/>
          <w:szCs w:val="24"/>
          <w:lang w:val="it-IT"/>
        </w:rPr>
        <w:t>garantendosi</w:t>
      </w:r>
      <w:proofErr w:type="gramEnd"/>
      <w:r w:rsidRPr="00C13FE6">
        <w:rPr>
          <w:rFonts w:asciiTheme="minorHAnsi" w:eastAsiaTheme="minorHAnsi" w:hAnsiTheme="minorHAnsi" w:cstheme="minorHAnsi"/>
          <w:sz w:val="24"/>
          <w:szCs w:val="24"/>
          <w:lang w:val="it-IT"/>
        </w:rPr>
        <w:t xml:space="preserve"> in definitiva sia il controllo del territorio, sia</w:t>
      </w:r>
    </w:p>
    <w:p w14:paraId="3EBA1211" w14:textId="77777777"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l’ampliamento del consenso sociale anche mediante il compiacente aiuto di professionisti e</w:t>
      </w:r>
    </w:p>
    <w:p w14:paraId="0353E1A2" w14:textId="426ED4F5"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 xml:space="preserve">pubblici funzionari infedeli che vanno </w:t>
      </w:r>
      <w:proofErr w:type="gramStart"/>
      <w:r w:rsidRPr="00C13FE6">
        <w:rPr>
          <w:rFonts w:asciiTheme="minorHAnsi" w:eastAsiaTheme="minorHAnsi" w:hAnsiTheme="minorHAnsi" w:cstheme="minorHAnsi"/>
          <w:sz w:val="24"/>
          <w:szCs w:val="24"/>
          <w:lang w:val="it-IT"/>
        </w:rPr>
        <w:t>a</w:t>
      </w:r>
      <w:r w:rsidR="00D05F83" w:rsidRPr="00C13FE6">
        <w:rPr>
          <w:rFonts w:asciiTheme="minorHAnsi" w:eastAsiaTheme="minorHAnsi" w:hAnsiTheme="minorHAnsi" w:cstheme="minorHAnsi"/>
          <w:sz w:val="24"/>
          <w:szCs w:val="24"/>
          <w:lang w:val="it-IT"/>
        </w:rPr>
        <w:t xml:space="preserve">d </w:t>
      </w:r>
      <w:r w:rsidRPr="00C13FE6">
        <w:rPr>
          <w:rFonts w:asciiTheme="minorHAnsi" w:eastAsiaTheme="minorHAnsi" w:hAnsiTheme="minorHAnsi" w:cstheme="minorHAnsi"/>
          <w:sz w:val="24"/>
          <w:szCs w:val="24"/>
          <w:lang w:val="it-IT"/>
        </w:rPr>
        <w:t xml:space="preserve"> alimentare</w:t>
      </w:r>
      <w:proofErr w:type="gramEnd"/>
      <w:r w:rsidRPr="00C13FE6">
        <w:rPr>
          <w:rFonts w:asciiTheme="minorHAnsi" w:eastAsiaTheme="minorHAnsi" w:hAnsiTheme="minorHAnsi" w:cstheme="minorHAnsi"/>
          <w:sz w:val="24"/>
          <w:szCs w:val="24"/>
          <w:lang w:val="it-IT"/>
        </w:rPr>
        <w:t xml:space="preserve"> la cd “area grigia”.</w:t>
      </w:r>
    </w:p>
    <w:p w14:paraId="4403BF6B" w14:textId="4CDBEF7E"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proofErr w:type="gramStart"/>
      <w:r w:rsidRPr="00C13FE6">
        <w:rPr>
          <w:rFonts w:asciiTheme="minorHAnsi" w:eastAsiaTheme="minorHAnsi" w:hAnsiTheme="minorHAnsi" w:cstheme="minorHAnsi"/>
          <w:sz w:val="24"/>
          <w:szCs w:val="24"/>
          <w:lang w:val="it-IT"/>
        </w:rPr>
        <w:t>….</w:t>
      </w:r>
      <w:proofErr w:type="gramEnd"/>
      <w:r w:rsidRPr="00C13FE6">
        <w:rPr>
          <w:rFonts w:asciiTheme="minorHAnsi" w:eastAsiaTheme="minorHAnsi" w:hAnsiTheme="minorHAnsi" w:cstheme="minorHAnsi"/>
          <w:sz w:val="24"/>
          <w:szCs w:val="24"/>
          <w:lang w:val="it-IT"/>
        </w:rPr>
        <w:t>Le più recenti attività info-investigative confermano peraltro come le organizzazioni criminali</w:t>
      </w:r>
    </w:p>
    <w:p w14:paraId="5ED35539" w14:textId="30EC8D93"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di tipo mafioso nel loro incessante processo di adattamento alla mutevolezza dei contesti</w:t>
      </w:r>
      <w:r w:rsidR="00D05F83" w:rsidRPr="00C13FE6">
        <w:rPr>
          <w:rFonts w:asciiTheme="minorHAnsi" w:eastAsiaTheme="minorHAnsi" w:hAnsiTheme="minorHAnsi" w:cstheme="minorHAnsi"/>
          <w:sz w:val="24"/>
          <w:szCs w:val="24"/>
          <w:lang w:val="it-IT"/>
        </w:rPr>
        <w:t>,</w:t>
      </w:r>
    </w:p>
    <w:p w14:paraId="6C794505" w14:textId="77777777"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facciano ricorso sempre più residuale all’ uso della violenza con linee d’azione di silente penetrazione</w:t>
      </w:r>
    </w:p>
    <w:p w14:paraId="0359BE71" w14:textId="77777777"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nel mondo imprenditoriale e produttivo e quindi di mimetizzazione nel tessuto economico</w:t>
      </w:r>
    </w:p>
    <w:p w14:paraId="24EB9EA3" w14:textId="77777777"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lastRenderedPageBreak/>
        <w:t>e sociale. La distribuzione di posti di lavoro unita alla gestione di contratti e forniture</w:t>
      </w:r>
    </w:p>
    <w:p w14:paraId="4D32B804" w14:textId="7E0020AF" w:rsidR="00B15616"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permette infine di “fidelizzare” un significativo numero di persone</w:t>
      </w:r>
      <w:r w:rsidR="00D05F83" w:rsidRPr="00C13FE6">
        <w:rPr>
          <w:rFonts w:asciiTheme="minorHAnsi" w:eastAsiaTheme="minorHAnsi" w:hAnsiTheme="minorHAnsi" w:cstheme="minorHAnsi"/>
          <w:sz w:val="24"/>
          <w:szCs w:val="24"/>
          <w:lang w:val="it-IT"/>
        </w:rPr>
        <w:t>,</w:t>
      </w:r>
      <w:r w:rsidRPr="00C13FE6">
        <w:rPr>
          <w:rFonts w:asciiTheme="minorHAnsi" w:eastAsiaTheme="minorHAnsi" w:hAnsiTheme="minorHAnsi" w:cstheme="minorHAnsi"/>
          <w:sz w:val="24"/>
          <w:szCs w:val="24"/>
          <w:lang w:val="it-IT"/>
        </w:rPr>
        <w:t xml:space="preserve"> ingigantendone il legame originato dal bisogno in particolare in quei territori che maggiormente soffrono la crisi.</w:t>
      </w:r>
    </w:p>
    <w:p w14:paraId="5A270D52" w14:textId="65F2C312"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proofErr w:type="gramStart"/>
      <w:r w:rsidRPr="00C13FE6">
        <w:rPr>
          <w:rFonts w:asciiTheme="minorHAnsi" w:eastAsiaTheme="minorHAnsi" w:hAnsiTheme="minorHAnsi" w:cstheme="minorHAnsi"/>
          <w:sz w:val="24"/>
          <w:szCs w:val="24"/>
          <w:lang w:val="it-IT"/>
        </w:rPr>
        <w:t>….</w:t>
      </w:r>
      <w:proofErr w:type="gramEnd"/>
      <w:r w:rsidRPr="00C13FE6">
        <w:rPr>
          <w:rFonts w:asciiTheme="minorHAnsi" w:eastAsiaTheme="minorHAnsi" w:hAnsiTheme="minorHAnsi" w:cstheme="minorHAnsi"/>
          <w:sz w:val="24"/>
          <w:szCs w:val="24"/>
          <w:lang w:val="it-IT"/>
        </w:rPr>
        <w:t xml:space="preserve">Considerata la spiccata capacità imprenditoriale </w:t>
      </w:r>
      <w:r w:rsidR="00D05F83" w:rsidRPr="00C13FE6">
        <w:rPr>
          <w:rFonts w:asciiTheme="minorHAnsi" w:eastAsiaTheme="minorHAnsi" w:hAnsiTheme="minorHAnsi" w:cstheme="minorHAnsi"/>
          <w:sz w:val="24"/>
          <w:szCs w:val="24"/>
          <w:lang w:val="it-IT"/>
        </w:rPr>
        <w:t>,</w:t>
      </w:r>
      <w:r w:rsidRPr="00C13FE6">
        <w:rPr>
          <w:rFonts w:asciiTheme="minorHAnsi" w:eastAsiaTheme="minorHAnsi" w:hAnsiTheme="minorHAnsi" w:cstheme="minorHAnsi"/>
          <w:sz w:val="24"/>
          <w:szCs w:val="24"/>
          <w:lang w:val="it-IT"/>
        </w:rPr>
        <w:t>peraltro evidenziata durante il perdurare</w:t>
      </w:r>
    </w:p>
    <w:p w14:paraId="2736D80F" w14:textId="77777777"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dell’emergenza sanitaria con la tendenza ad infiltrare in modo capillare il tessuto economico e</w:t>
      </w:r>
    </w:p>
    <w:p w14:paraId="7E0B860C" w14:textId="2D328027"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sociale</w:t>
      </w:r>
      <w:r w:rsidR="00D05F83" w:rsidRPr="00C13FE6">
        <w:rPr>
          <w:rFonts w:asciiTheme="minorHAnsi" w:eastAsiaTheme="minorHAnsi" w:hAnsiTheme="minorHAnsi" w:cstheme="minorHAnsi"/>
          <w:sz w:val="24"/>
          <w:szCs w:val="24"/>
          <w:lang w:val="it-IT"/>
        </w:rPr>
        <w:t>,</w:t>
      </w:r>
      <w:r w:rsidRPr="00C13FE6">
        <w:rPr>
          <w:rFonts w:asciiTheme="minorHAnsi" w:eastAsiaTheme="minorHAnsi" w:hAnsiTheme="minorHAnsi" w:cstheme="minorHAnsi"/>
          <w:sz w:val="24"/>
          <w:szCs w:val="24"/>
          <w:lang w:val="it-IT"/>
        </w:rPr>
        <w:t xml:space="preserve"> è più che ragionevole ipotizzare che le </w:t>
      </w:r>
      <w:r w:rsidRPr="00C13FE6">
        <w:rPr>
          <w:rFonts w:asciiTheme="minorHAnsi" w:eastAsiaTheme="minorHAnsi" w:hAnsiTheme="minorHAnsi" w:cstheme="minorHAnsi"/>
          <w:i/>
          <w:iCs/>
          <w:sz w:val="24"/>
          <w:szCs w:val="24"/>
          <w:lang w:val="it-IT"/>
        </w:rPr>
        <w:t xml:space="preserve">mafie </w:t>
      </w:r>
      <w:r w:rsidRPr="00C13FE6">
        <w:rPr>
          <w:rFonts w:asciiTheme="minorHAnsi" w:eastAsiaTheme="minorHAnsi" w:hAnsiTheme="minorHAnsi" w:cstheme="minorHAnsi"/>
          <w:sz w:val="24"/>
          <w:szCs w:val="24"/>
          <w:lang w:val="it-IT"/>
        </w:rPr>
        <w:t>potrebbero rivolgere le proprie attenzioni</w:t>
      </w:r>
    </w:p>
    <w:p w14:paraId="1B2268F5" w14:textId="1305A7FA"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 xml:space="preserve">verso i fondi comunitari destinati al noto Piano </w:t>
      </w:r>
      <w:proofErr w:type="gramStart"/>
      <w:r w:rsidRPr="00C13FE6">
        <w:rPr>
          <w:rFonts w:asciiTheme="minorHAnsi" w:eastAsiaTheme="minorHAnsi" w:hAnsiTheme="minorHAnsi" w:cstheme="minorHAnsi"/>
          <w:sz w:val="24"/>
          <w:szCs w:val="24"/>
          <w:lang w:val="it-IT"/>
        </w:rPr>
        <w:t xml:space="preserve">Nazionale </w:t>
      </w:r>
      <w:r w:rsidR="00D05F83" w:rsidRPr="00C13FE6">
        <w:rPr>
          <w:rFonts w:asciiTheme="minorHAnsi" w:eastAsiaTheme="minorHAnsi" w:hAnsiTheme="minorHAnsi" w:cstheme="minorHAnsi"/>
          <w:sz w:val="24"/>
          <w:szCs w:val="24"/>
          <w:lang w:val="it-IT"/>
        </w:rPr>
        <w:t xml:space="preserve"> di</w:t>
      </w:r>
      <w:proofErr w:type="gramEnd"/>
      <w:r w:rsidR="00D05F83" w:rsidRPr="00C13FE6">
        <w:rPr>
          <w:rFonts w:asciiTheme="minorHAnsi" w:eastAsiaTheme="minorHAnsi" w:hAnsiTheme="minorHAnsi" w:cstheme="minorHAnsi"/>
          <w:sz w:val="24"/>
          <w:szCs w:val="24"/>
          <w:lang w:val="it-IT"/>
        </w:rPr>
        <w:t xml:space="preserve"> </w:t>
      </w:r>
      <w:r w:rsidRPr="00C13FE6">
        <w:rPr>
          <w:rFonts w:asciiTheme="minorHAnsi" w:eastAsiaTheme="minorHAnsi" w:hAnsiTheme="minorHAnsi" w:cstheme="minorHAnsi"/>
          <w:sz w:val="24"/>
          <w:szCs w:val="24"/>
          <w:lang w:val="it-IT"/>
        </w:rPr>
        <w:t xml:space="preserve">Ripresa e </w:t>
      </w:r>
      <w:r w:rsidR="00D05F83" w:rsidRPr="00C13FE6">
        <w:rPr>
          <w:rFonts w:asciiTheme="minorHAnsi" w:eastAsiaTheme="minorHAnsi" w:hAnsiTheme="minorHAnsi" w:cstheme="minorHAnsi"/>
          <w:sz w:val="24"/>
          <w:szCs w:val="24"/>
          <w:lang w:val="it-IT"/>
        </w:rPr>
        <w:t>R</w:t>
      </w:r>
      <w:r w:rsidRPr="00C13FE6">
        <w:rPr>
          <w:rFonts w:asciiTheme="minorHAnsi" w:eastAsiaTheme="minorHAnsi" w:hAnsiTheme="minorHAnsi" w:cstheme="minorHAnsi"/>
          <w:sz w:val="24"/>
          <w:szCs w:val="24"/>
          <w:lang w:val="it-IT"/>
        </w:rPr>
        <w:t>esilienza. Il rischio è</w:t>
      </w:r>
    </w:p>
    <w:p w14:paraId="12213661" w14:textId="77777777"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costituito dalla possibilità che tali finanziamenti necessari per fronteggiare la crisi originata</w:t>
      </w:r>
    </w:p>
    <w:p w14:paraId="1F2FE3A2" w14:textId="77777777"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dall’emergenza sanitaria e per assicurare un tempestivo sostegno economico in favore delle</w:t>
      </w:r>
    </w:p>
    <w:p w14:paraId="0B3C80C4" w14:textId="5B09EFAB"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categorie più colpite dalle restrizioni</w:t>
      </w:r>
      <w:r w:rsidR="00D05F83" w:rsidRPr="00C13FE6">
        <w:rPr>
          <w:rFonts w:asciiTheme="minorHAnsi" w:eastAsiaTheme="minorHAnsi" w:hAnsiTheme="minorHAnsi" w:cstheme="minorHAnsi"/>
          <w:sz w:val="24"/>
          <w:szCs w:val="24"/>
          <w:lang w:val="it-IT"/>
        </w:rPr>
        <w:t>,</w:t>
      </w:r>
      <w:r w:rsidRPr="00C13FE6">
        <w:rPr>
          <w:rFonts w:asciiTheme="minorHAnsi" w:eastAsiaTheme="minorHAnsi" w:hAnsiTheme="minorHAnsi" w:cstheme="minorHAnsi"/>
          <w:sz w:val="24"/>
          <w:szCs w:val="24"/>
          <w:lang w:val="it-IT"/>
        </w:rPr>
        <w:t xml:space="preserve"> potrebbero invece rappresentare una ulteriore fonte di</w:t>
      </w:r>
    </w:p>
    <w:p w14:paraId="257037FC" w14:textId="77777777" w:rsidR="001438F0"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 xml:space="preserve">guadagno a vantaggio delle consorterie. </w:t>
      </w:r>
    </w:p>
    <w:p w14:paraId="47D669F7" w14:textId="52A4C024" w:rsidR="00B15616" w:rsidRPr="00C13FE6" w:rsidRDefault="001438F0" w:rsidP="001438F0">
      <w:pPr>
        <w:widowControl/>
        <w:autoSpaceDE w:val="0"/>
        <w:autoSpaceDN w:val="0"/>
        <w:adjustRightInd w:val="0"/>
        <w:rPr>
          <w:rFonts w:asciiTheme="minorHAnsi" w:eastAsiaTheme="minorHAnsi" w:hAnsiTheme="minorHAnsi" w:cstheme="minorHAnsi"/>
          <w:sz w:val="24"/>
          <w:szCs w:val="24"/>
          <w:lang w:val="it-IT"/>
        </w:rPr>
      </w:pPr>
      <w:r w:rsidRPr="00C13FE6">
        <w:rPr>
          <w:rFonts w:asciiTheme="minorHAnsi" w:eastAsiaTheme="minorHAnsi" w:hAnsiTheme="minorHAnsi" w:cstheme="minorHAnsi"/>
          <w:sz w:val="24"/>
          <w:szCs w:val="24"/>
          <w:lang w:val="it-IT"/>
        </w:rPr>
        <w:t>Dovranno quindi essere mess</w:t>
      </w:r>
      <w:r w:rsidR="00D05F83" w:rsidRPr="00C13FE6">
        <w:rPr>
          <w:rFonts w:asciiTheme="minorHAnsi" w:eastAsiaTheme="minorHAnsi" w:hAnsiTheme="minorHAnsi" w:cstheme="minorHAnsi"/>
          <w:sz w:val="24"/>
          <w:szCs w:val="24"/>
          <w:lang w:val="it-IT"/>
        </w:rPr>
        <w:t>i</w:t>
      </w:r>
      <w:r w:rsidRPr="00C13FE6">
        <w:rPr>
          <w:rFonts w:asciiTheme="minorHAnsi" w:eastAsiaTheme="minorHAnsi" w:hAnsiTheme="minorHAnsi" w:cstheme="minorHAnsi"/>
          <w:sz w:val="24"/>
          <w:szCs w:val="24"/>
          <w:lang w:val="it-IT"/>
        </w:rPr>
        <w:t xml:space="preserve"> in pratica tutti gli accorgimenti ed i controlli necessari volti ad impedire che le </w:t>
      </w:r>
      <w:proofErr w:type="gramStart"/>
      <w:r w:rsidRPr="00C13FE6">
        <w:rPr>
          <w:rFonts w:asciiTheme="minorHAnsi" w:eastAsiaTheme="minorHAnsi" w:hAnsiTheme="minorHAnsi" w:cstheme="minorHAnsi"/>
          <w:sz w:val="24"/>
          <w:szCs w:val="24"/>
          <w:lang w:val="it-IT"/>
        </w:rPr>
        <w:t xml:space="preserve">imprese </w:t>
      </w:r>
      <w:r w:rsidR="00D05F83" w:rsidRPr="00C13FE6">
        <w:rPr>
          <w:rFonts w:asciiTheme="minorHAnsi" w:eastAsiaTheme="minorHAnsi" w:hAnsiTheme="minorHAnsi" w:cstheme="minorHAnsi"/>
          <w:sz w:val="24"/>
          <w:szCs w:val="24"/>
          <w:lang w:val="it-IT"/>
        </w:rPr>
        <w:t xml:space="preserve"> a</w:t>
      </w:r>
      <w:proofErr w:type="gramEnd"/>
      <w:r w:rsidR="00D05F83" w:rsidRPr="00C13FE6">
        <w:rPr>
          <w:rFonts w:asciiTheme="minorHAnsi" w:eastAsiaTheme="minorHAnsi" w:hAnsiTheme="minorHAnsi" w:cstheme="minorHAnsi"/>
          <w:sz w:val="24"/>
          <w:szCs w:val="24"/>
          <w:lang w:val="it-IT"/>
        </w:rPr>
        <w:t xml:space="preserve"> </w:t>
      </w:r>
      <w:r w:rsidRPr="00C13FE6">
        <w:rPr>
          <w:rFonts w:asciiTheme="minorHAnsi" w:eastAsiaTheme="minorHAnsi" w:hAnsiTheme="minorHAnsi" w:cstheme="minorHAnsi"/>
          <w:sz w:val="24"/>
          <w:szCs w:val="24"/>
          <w:lang w:val="it-IT"/>
        </w:rPr>
        <w:t>vario titolo riconducibili</w:t>
      </w:r>
      <w:r w:rsidR="00D05F83" w:rsidRPr="00C13FE6">
        <w:rPr>
          <w:rFonts w:asciiTheme="minorHAnsi" w:eastAsiaTheme="minorHAnsi" w:hAnsiTheme="minorHAnsi" w:cstheme="minorHAnsi"/>
          <w:sz w:val="24"/>
          <w:szCs w:val="24"/>
          <w:lang w:val="it-IT"/>
        </w:rPr>
        <w:t xml:space="preserve"> </w:t>
      </w:r>
      <w:r w:rsidRPr="00C13FE6">
        <w:rPr>
          <w:rFonts w:asciiTheme="minorHAnsi" w:eastAsiaTheme="minorHAnsi" w:hAnsiTheme="minorHAnsi" w:cstheme="minorHAnsi"/>
          <w:sz w:val="24"/>
          <w:szCs w:val="24"/>
          <w:lang w:val="it-IT"/>
        </w:rPr>
        <w:t>a sodalizi mafiosi possano riuscire a penetrare la filiera dell’erogazione dei fondi”.</w:t>
      </w:r>
    </w:p>
    <w:p w14:paraId="4F06690F" w14:textId="77777777" w:rsidR="0043479C" w:rsidRPr="00C13FE6" w:rsidRDefault="0043479C" w:rsidP="0043479C">
      <w:pPr>
        <w:pStyle w:val="Default"/>
        <w:spacing w:before="120"/>
        <w:jc w:val="both"/>
        <w:rPr>
          <w:rFonts w:asciiTheme="minorHAnsi" w:hAnsiTheme="minorHAnsi" w:cstheme="minorHAnsi"/>
          <w:highlight w:val="yellow"/>
        </w:rPr>
      </w:pPr>
    </w:p>
    <w:p w14:paraId="4C7AAD98" w14:textId="1962872C" w:rsidR="0008025D" w:rsidRPr="00C13FE6" w:rsidRDefault="0008025D" w:rsidP="0008025D">
      <w:pPr>
        <w:pStyle w:val="Default"/>
        <w:ind w:left="227"/>
        <w:jc w:val="both"/>
        <w:rPr>
          <w:rFonts w:asciiTheme="minorHAnsi" w:hAnsiTheme="minorHAnsi" w:cstheme="minorHAnsi"/>
          <w:highlight w:val="yellow"/>
        </w:rPr>
      </w:pPr>
    </w:p>
    <w:p w14:paraId="25580161" w14:textId="77777777" w:rsidR="008D21B6" w:rsidRPr="00C13FE6" w:rsidRDefault="00845B4F" w:rsidP="00F61C1D">
      <w:pPr>
        <w:pStyle w:val="Titolo1"/>
        <w:tabs>
          <w:tab w:val="left" w:pos="341"/>
        </w:tabs>
        <w:ind w:left="0"/>
        <w:rPr>
          <w:rFonts w:asciiTheme="minorHAnsi" w:hAnsiTheme="minorHAnsi" w:cstheme="minorHAnsi"/>
          <w:sz w:val="24"/>
          <w:szCs w:val="24"/>
          <w:lang w:val="it-IT"/>
        </w:rPr>
      </w:pPr>
      <w:r w:rsidRPr="00C13FE6">
        <w:rPr>
          <w:rFonts w:asciiTheme="minorHAnsi" w:hAnsiTheme="minorHAnsi" w:cstheme="minorHAnsi"/>
          <w:sz w:val="24"/>
          <w:szCs w:val="24"/>
          <w:lang w:val="it-IT"/>
        </w:rPr>
        <w:tab/>
        <w:t>b) I</w:t>
      </w:r>
      <w:r w:rsidR="002843E3" w:rsidRPr="00C13FE6">
        <w:rPr>
          <w:rFonts w:asciiTheme="minorHAnsi" w:hAnsiTheme="minorHAnsi" w:cstheme="minorHAnsi"/>
          <w:sz w:val="24"/>
          <w:szCs w:val="24"/>
          <w:lang w:val="it-IT"/>
        </w:rPr>
        <w:t xml:space="preserve">dentificazione delle </w:t>
      </w:r>
      <w:r w:rsidR="00BA0D96" w:rsidRPr="00C13FE6">
        <w:rPr>
          <w:rFonts w:asciiTheme="minorHAnsi" w:hAnsiTheme="minorHAnsi" w:cstheme="minorHAnsi"/>
          <w:sz w:val="24"/>
          <w:szCs w:val="24"/>
          <w:lang w:val="it-IT"/>
        </w:rPr>
        <w:t>A</w:t>
      </w:r>
      <w:r w:rsidR="002843E3" w:rsidRPr="00C13FE6">
        <w:rPr>
          <w:rFonts w:asciiTheme="minorHAnsi" w:hAnsiTheme="minorHAnsi" w:cstheme="minorHAnsi"/>
          <w:sz w:val="24"/>
          <w:szCs w:val="24"/>
          <w:lang w:val="it-IT"/>
        </w:rPr>
        <w:t xml:space="preserve">ree </w:t>
      </w:r>
      <w:r w:rsidR="00BA0D96" w:rsidRPr="00C13FE6">
        <w:rPr>
          <w:rFonts w:asciiTheme="minorHAnsi" w:hAnsiTheme="minorHAnsi" w:cstheme="minorHAnsi"/>
          <w:sz w:val="24"/>
          <w:szCs w:val="24"/>
          <w:lang w:val="it-IT"/>
        </w:rPr>
        <w:t>di</w:t>
      </w:r>
      <w:r w:rsidR="0038717D" w:rsidRPr="00C13FE6">
        <w:rPr>
          <w:rFonts w:asciiTheme="minorHAnsi" w:hAnsiTheme="minorHAnsi" w:cstheme="minorHAnsi"/>
          <w:sz w:val="24"/>
          <w:szCs w:val="24"/>
          <w:lang w:val="it-IT"/>
        </w:rPr>
        <w:t xml:space="preserve"> rischio</w:t>
      </w:r>
    </w:p>
    <w:p w14:paraId="3C399FDC" w14:textId="7341D537" w:rsidR="008D21B6" w:rsidRPr="00C13FE6" w:rsidRDefault="005E7EB7" w:rsidP="0008025D">
      <w:pPr>
        <w:pStyle w:val="Corpotesto"/>
        <w:spacing w:before="118"/>
        <w:ind w:left="0" w:right="101" w:firstLine="11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Resta inteso poi </w:t>
      </w:r>
      <w:r w:rsidR="002843E3" w:rsidRPr="00C13FE6">
        <w:rPr>
          <w:rFonts w:asciiTheme="minorHAnsi" w:hAnsiTheme="minorHAnsi" w:cstheme="minorHAnsi"/>
          <w:sz w:val="24"/>
          <w:szCs w:val="24"/>
          <w:lang w:val="it-IT"/>
        </w:rPr>
        <w:t>che l’ambito delle aree obbligatorie di cui all’art. 1, co. 16, della L. n. 190/2012</w:t>
      </w:r>
      <w:r w:rsidRPr="00C13FE6">
        <w:rPr>
          <w:rFonts w:asciiTheme="minorHAnsi" w:hAnsiTheme="minorHAnsi" w:cstheme="minorHAnsi"/>
          <w:sz w:val="24"/>
          <w:szCs w:val="24"/>
          <w:lang w:val="it-IT"/>
        </w:rPr>
        <w:t>,</w:t>
      </w:r>
      <w:r w:rsidR="002843E3" w:rsidRPr="00C13FE6">
        <w:rPr>
          <w:rFonts w:asciiTheme="minorHAnsi" w:hAnsiTheme="minorHAnsi" w:cstheme="minorHAnsi"/>
          <w:sz w:val="24"/>
          <w:szCs w:val="24"/>
          <w:lang w:val="it-IT"/>
        </w:rPr>
        <w:t xml:space="preserve"> è stato inteso non in senso restrittivo o prettamente tecnico, ma in senso allarg</w:t>
      </w:r>
      <w:r w:rsidR="00455243" w:rsidRPr="00C13FE6">
        <w:rPr>
          <w:rFonts w:asciiTheme="minorHAnsi" w:hAnsiTheme="minorHAnsi" w:cstheme="minorHAnsi"/>
          <w:sz w:val="24"/>
          <w:szCs w:val="24"/>
          <w:lang w:val="it-IT"/>
        </w:rPr>
        <w:t xml:space="preserve">ato. </w:t>
      </w:r>
      <w:proofErr w:type="gramStart"/>
      <w:r w:rsidR="00455243" w:rsidRPr="00C13FE6">
        <w:rPr>
          <w:rFonts w:asciiTheme="minorHAnsi" w:hAnsiTheme="minorHAnsi" w:cstheme="minorHAnsi"/>
          <w:sz w:val="24"/>
          <w:szCs w:val="24"/>
          <w:lang w:val="it-IT"/>
        </w:rPr>
        <w:t>Così ad esempio</w:t>
      </w:r>
      <w:proofErr w:type="gramEnd"/>
      <w:r w:rsidR="00455243" w:rsidRPr="00C13FE6">
        <w:rPr>
          <w:rFonts w:asciiTheme="minorHAnsi" w:hAnsiTheme="minorHAnsi" w:cstheme="minorHAnsi"/>
          <w:sz w:val="24"/>
          <w:szCs w:val="24"/>
          <w:lang w:val="it-IT"/>
        </w:rPr>
        <w:t xml:space="preserve"> l’area di </w:t>
      </w:r>
      <w:r w:rsidR="002843E3" w:rsidRPr="00C13FE6">
        <w:rPr>
          <w:rFonts w:asciiTheme="minorHAnsi" w:hAnsiTheme="minorHAnsi" w:cstheme="minorHAnsi"/>
          <w:sz w:val="24"/>
          <w:szCs w:val="24"/>
          <w:lang w:val="it-IT"/>
        </w:rPr>
        <w:t>rischio “autorizzazione o concessione” ricomprende anche procedimenti ove il Consorzio sia normativamente chiamato, in contesto di Conferenza di Servizi con altr</w:t>
      </w:r>
      <w:r w:rsidR="00720339" w:rsidRPr="00C13FE6">
        <w:rPr>
          <w:rFonts w:asciiTheme="minorHAnsi" w:hAnsiTheme="minorHAnsi" w:cstheme="minorHAnsi"/>
          <w:sz w:val="24"/>
          <w:szCs w:val="24"/>
          <w:lang w:val="it-IT"/>
        </w:rPr>
        <w:t>e</w:t>
      </w:r>
      <w:r w:rsidR="002843E3" w:rsidRPr="00C13FE6">
        <w:rPr>
          <w:rFonts w:asciiTheme="minorHAnsi" w:hAnsiTheme="minorHAnsi" w:cstheme="minorHAnsi"/>
          <w:sz w:val="24"/>
          <w:szCs w:val="24"/>
          <w:lang w:val="it-IT"/>
        </w:rPr>
        <w:t xml:space="preserve"> PA, ad emettere un parere</w:t>
      </w:r>
      <w:r w:rsidR="002843E3" w:rsidRPr="00C13FE6">
        <w:rPr>
          <w:rFonts w:asciiTheme="minorHAnsi" w:hAnsiTheme="minorHAnsi" w:cstheme="minorHAnsi"/>
          <w:spacing w:val="14"/>
          <w:sz w:val="24"/>
          <w:szCs w:val="24"/>
          <w:lang w:val="it-IT"/>
        </w:rPr>
        <w:t xml:space="preserve"> </w:t>
      </w:r>
      <w:r w:rsidR="002843E3" w:rsidRPr="00C13FE6">
        <w:rPr>
          <w:rFonts w:asciiTheme="minorHAnsi" w:hAnsiTheme="minorHAnsi" w:cstheme="minorHAnsi"/>
          <w:sz w:val="24"/>
          <w:szCs w:val="24"/>
          <w:lang w:val="it-IT"/>
        </w:rPr>
        <w:t>tecnico</w:t>
      </w:r>
      <w:r w:rsidR="00F61C1D" w:rsidRPr="00C13FE6">
        <w:rPr>
          <w:rFonts w:asciiTheme="minorHAnsi" w:hAnsiTheme="minorHAnsi" w:cstheme="minorHAnsi"/>
          <w:sz w:val="24"/>
          <w:szCs w:val="24"/>
          <w:lang w:val="it-IT"/>
        </w:rPr>
        <w:t xml:space="preserve"> - </w:t>
      </w:r>
      <w:r w:rsidR="002843E3" w:rsidRPr="00C13FE6">
        <w:rPr>
          <w:rFonts w:asciiTheme="minorHAnsi" w:hAnsiTheme="minorHAnsi" w:cstheme="minorHAnsi"/>
          <w:sz w:val="24"/>
          <w:szCs w:val="24"/>
          <w:lang w:val="it-IT"/>
        </w:rPr>
        <w:t xml:space="preserve">obbligatorio o meno. Poi l’area di rischio “acquisizione e gestione del personale” è stata estesa a tutti i processi attinenti alla gestione del personale quali, tra gli altri, gestione assenze </w:t>
      </w:r>
      <w:r w:rsidR="00F61C1D" w:rsidRPr="00C13FE6">
        <w:rPr>
          <w:rFonts w:asciiTheme="minorHAnsi" w:hAnsiTheme="minorHAnsi" w:cstheme="minorHAnsi"/>
          <w:sz w:val="24"/>
          <w:szCs w:val="24"/>
          <w:lang w:val="it-IT"/>
        </w:rPr>
        <w:t>-</w:t>
      </w:r>
      <w:r w:rsidR="002843E3" w:rsidRPr="00C13FE6">
        <w:rPr>
          <w:rFonts w:asciiTheme="minorHAnsi" w:hAnsiTheme="minorHAnsi" w:cstheme="minorHAnsi"/>
          <w:sz w:val="24"/>
          <w:szCs w:val="24"/>
          <w:lang w:val="it-IT"/>
        </w:rPr>
        <w:t xml:space="preserve"> presenze, premialità, permessi ecc.</w:t>
      </w:r>
    </w:p>
    <w:p w14:paraId="09B6888D" w14:textId="76269906" w:rsidR="008D21B6" w:rsidRPr="00C13FE6" w:rsidRDefault="002843E3" w:rsidP="0008025D">
      <w:pPr>
        <w:pStyle w:val="Corpotesto"/>
        <w:spacing w:before="120"/>
        <w:ind w:right="104" w:firstLine="608"/>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L’attività di identificazione ha richiesto l’individuazione dell’area di rischio a cui sono stati collegati specifici rischi di corruzione. Questi emergono considerando il contesto esterno ed interno all</w:t>
      </w:r>
      <w:r w:rsidR="00720339" w:rsidRPr="00C13FE6">
        <w:rPr>
          <w:rFonts w:asciiTheme="minorHAnsi" w:hAnsiTheme="minorHAnsi" w:cstheme="minorHAnsi"/>
          <w:sz w:val="24"/>
          <w:szCs w:val="24"/>
          <w:lang w:val="it-IT"/>
        </w:rPr>
        <w:t>’ Ente,</w:t>
      </w:r>
      <w:r w:rsidRPr="00C13FE6">
        <w:rPr>
          <w:rFonts w:asciiTheme="minorHAnsi" w:hAnsiTheme="minorHAnsi" w:cstheme="minorHAnsi"/>
          <w:sz w:val="24"/>
          <w:szCs w:val="24"/>
          <w:lang w:val="it-IT"/>
        </w:rPr>
        <w:t xml:space="preserve"> anche con riferimento alle specifiche posizioni organizzative presenti.</w:t>
      </w:r>
    </w:p>
    <w:p w14:paraId="3AA14398" w14:textId="77777777" w:rsidR="008D21B6" w:rsidRPr="00C13FE6" w:rsidRDefault="002843E3">
      <w:pPr>
        <w:pStyle w:val="Corpotesto"/>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I rischi sono stati identificati:</w:t>
      </w:r>
    </w:p>
    <w:p w14:paraId="57AAE4CD" w14:textId="1DDA8F2C" w:rsidR="008D21B6" w:rsidRPr="00C13FE6" w:rsidRDefault="002843E3" w:rsidP="0008025D">
      <w:pPr>
        <w:pStyle w:val="Paragrafoelenco"/>
        <w:numPr>
          <w:ilvl w:val="0"/>
          <w:numId w:val="7"/>
        </w:numPr>
        <w:tabs>
          <w:tab w:val="left" w:pos="299"/>
        </w:tabs>
        <w:spacing w:before="57"/>
        <w:ind w:left="340" w:right="385" w:hanging="170"/>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mediante consultazione </w:t>
      </w:r>
      <w:r w:rsidR="00845B4F" w:rsidRPr="00C13FE6">
        <w:rPr>
          <w:rFonts w:asciiTheme="minorHAnsi" w:hAnsiTheme="minorHAnsi" w:cstheme="minorHAnsi"/>
          <w:sz w:val="24"/>
          <w:szCs w:val="24"/>
          <w:lang w:val="it-IT"/>
        </w:rPr>
        <w:t xml:space="preserve">con i </w:t>
      </w:r>
      <w:r w:rsidRPr="00C13FE6">
        <w:rPr>
          <w:rFonts w:asciiTheme="minorHAnsi" w:hAnsiTheme="minorHAnsi" w:cstheme="minorHAnsi"/>
          <w:sz w:val="24"/>
          <w:szCs w:val="24"/>
          <w:lang w:val="it-IT"/>
        </w:rPr>
        <w:t>soggetti coinvolti</w:t>
      </w:r>
      <w:r w:rsidR="0038717D" w:rsidRPr="00C13FE6">
        <w:rPr>
          <w:rFonts w:asciiTheme="minorHAnsi" w:hAnsiTheme="minorHAnsi" w:cstheme="minorHAnsi"/>
          <w:sz w:val="24"/>
          <w:szCs w:val="24"/>
          <w:lang w:val="it-IT"/>
        </w:rPr>
        <w:t xml:space="preserve"> t</w:t>
      </w:r>
      <w:r w:rsidRPr="00C13FE6">
        <w:rPr>
          <w:rFonts w:asciiTheme="minorHAnsi" w:hAnsiTheme="minorHAnsi" w:cstheme="minorHAnsi"/>
          <w:sz w:val="24"/>
          <w:szCs w:val="24"/>
          <w:lang w:val="it-IT"/>
        </w:rPr>
        <w:t>enendo presenti le specificità del Consorzio di Bonifica, di ciascun processo e del livello organizzativo cui il processo si</w:t>
      </w:r>
      <w:r w:rsidRPr="00C13FE6">
        <w:rPr>
          <w:rFonts w:asciiTheme="minorHAnsi" w:hAnsiTheme="minorHAnsi" w:cstheme="minorHAnsi"/>
          <w:spacing w:val="-16"/>
          <w:sz w:val="24"/>
          <w:szCs w:val="24"/>
          <w:lang w:val="it-IT"/>
        </w:rPr>
        <w:t xml:space="preserve"> </w:t>
      </w:r>
      <w:r w:rsidRPr="00C13FE6">
        <w:rPr>
          <w:rFonts w:asciiTheme="minorHAnsi" w:hAnsiTheme="minorHAnsi" w:cstheme="minorHAnsi"/>
          <w:sz w:val="24"/>
          <w:szCs w:val="24"/>
          <w:lang w:val="it-IT"/>
        </w:rPr>
        <w:t>collo</w:t>
      </w:r>
      <w:r w:rsidR="0038717D" w:rsidRPr="00C13FE6">
        <w:rPr>
          <w:rFonts w:asciiTheme="minorHAnsi" w:hAnsiTheme="minorHAnsi" w:cstheme="minorHAnsi"/>
          <w:sz w:val="24"/>
          <w:szCs w:val="24"/>
          <w:lang w:val="it-IT"/>
        </w:rPr>
        <w:t>ca;</w:t>
      </w:r>
    </w:p>
    <w:p w14:paraId="52186A5B" w14:textId="77777777" w:rsidR="008D21B6" w:rsidRPr="00C13FE6" w:rsidRDefault="002843E3" w:rsidP="0008025D">
      <w:pPr>
        <w:pStyle w:val="Paragrafoelenco"/>
        <w:numPr>
          <w:ilvl w:val="0"/>
          <w:numId w:val="7"/>
        </w:numPr>
        <w:tabs>
          <w:tab w:val="left" w:pos="335"/>
        </w:tabs>
        <w:spacing w:before="117" w:line="266" w:lineRule="exact"/>
        <w:ind w:left="340" w:right="382" w:hanging="170"/>
        <w:rPr>
          <w:rFonts w:asciiTheme="minorHAnsi" w:hAnsiTheme="minorHAnsi" w:cstheme="minorHAnsi"/>
          <w:sz w:val="24"/>
          <w:szCs w:val="24"/>
          <w:lang w:val="it-IT"/>
        </w:rPr>
      </w:pPr>
      <w:r w:rsidRPr="00C13FE6">
        <w:rPr>
          <w:rFonts w:asciiTheme="minorHAnsi" w:hAnsiTheme="minorHAnsi" w:cstheme="minorHAnsi"/>
          <w:sz w:val="24"/>
          <w:szCs w:val="24"/>
          <w:lang w:val="it-IT"/>
        </w:rPr>
        <w:t>mediante consultazione e confronto con i responsabili all’interno del Consorzio</w:t>
      </w:r>
      <w:r w:rsidR="0038717D" w:rsidRPr="00C13FE6">
        <w:rPr>
          <w:rFonts w:asciiTheme="minorHAnsi" w:hAnsiTheme="minorHAnsi" w:cstheme="minorHAnsi"/>
          <w:sz w:val="24"/>
          <w:szCs w:val="24"/>
          <w:lang w:val="it-IT"/>
        </w:rPr>
        <w:t>;</w:t>
      </w:r>
    </w:p>
    <w:p w14:paraId="0DB515C1" w14:textId="41D98B14" w:rsidR="008D21B6" w:rsidRPr="00C13FE6" w:rsidRDefault="002843E3" w:rsidP="0008025D">
      <w:pPr>
        <w:pStyle w:val="Paragrafoelenco"/>
        <w:numPr>
          <w:ilvl w:val="0"/>
          <w:numId w:val="7"/>
        </w:numPr>
        <w:tabs>
          <w:tab w:val="left" w:pos="309"/>
        </w:tabs>
        <w:spacing w:before="126"/>
        <w:ind w:left="340" w:right="387" w:hanging="170"/>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considerando i dati tratti dall’esperienza e, cioè, dalla considerazione di eventuali precedenti giudiziali o disciplinari che hanno </w:t>
      </w:r>
      <w:proofErr w:type="gramStart"/>
      <w:r w:rsidRPr="00C13FE6">
        <w:rPr>
          <w:rFonts w:asciiTheme="minorHAnsi" w:hAnsiTheme="minorHAnsi" w:cstheme="minorHAnsi"/>
          <w:sz w:val="24"/>
          <w:szCs w:val="24"/>
          <w:lang w:val="it-IT"/>
        </w:rPr>
        <w:t>interessato</w:t>
      </w:r>
      <w:r w:rsidRPr="00C13FE6">
        <w:rPr>
          <w:rFonts w:asciiTheme="minorHAnsi" w:hAnsiTheme="minorHAnsi" w:cstheme="minorHAnsi"/>
          <w:spacing w:val="-21"/>
          <w:sz w:val="24"/>
          <w:szCs w:val="24"/>
          <w:lang w:val="it-IT"/>
        </w:rPr>
        <w:t xml:space="preserve"> </w:t>
      </w:r>
      <w:r w:rsidR="00C7583A" w:rsidRPr="00C13FE6">
        <w:rPr>
          <w:rFonts w:asciiTheme="minorHAnsi" w:hAnsiTheme="minorHAnsi" w:cstheme="minorHAnsi"/>
          <w:sz w:val="24"/>
          <w:szCs w:val="24"/>
          <w:lang w:val="it-IT"/>
        </w:rPr>
        <w:t xml:space="preserve"> il</w:t>
      </w:r>
      <w:proofErr w:type="gramEnd"/>
      <w:r w:rsidR="00C7583A" w:rsidRPr="00C13FE6">
        <w:rPr>
          <w:rFonts w:asciiTheme="minorHAnsi" w:hAnsiTheme="minorHAnsi" w:cstheme="minorHAnsi"/>
          <w:sz w:val="24"/>
          <w:szCs w:val="24"/>
          <w:lang w:val="it-IT"/>
        </w:rPr>
        <w:t xml:space="preserve"> Consorzio</w:t>
      </w:r>
      <w:r w:rsidRPr="00C13FE6">
        <w:rPr>
          <w:rFonts w:asciiTheme="minorHAnsi" w:hAnsiTheme="minorHAnsi" w:cstheme="minorHAnsi"/>
          <w:sz w:val="24"/>
          <w:szCs w:val="24"/>
          <w:lang w:val="it-IT"/>
        </w:rPr>
        <w:t>;</w:t>
      </w:r>
    </w:p>
    <w:p w14:paraId="771047C7" w14:textId="11C0274B" w:rsidR="008D21B6" w:rsidRPr="00C13FE6" w:rsidRDefault="002843E3" w:rsidP="0008025D">
      <w:pPr>
        <w:pStyle w:val="Paragrafoelenco"/>
        <w:numPr>
          <w:ilvl w:val="0"/>
          <w:numId w:val="7"/>
        </w:numPr>
        <w:tabs>
          <w:tab w:val="left" w:pos="316"/>
        </w:tabs>
        <w:ind w:left="340" w:right="387" w:hanging="170"/>
        <w:rPr>
          <w:rFonts w:asciiTheme="minorHAnsi" w:hAnsiTheme="minorHAnsi" w:cstheme="minorHAnsi"/>
          <w:sz w:val="24"/>
          <w:szCs w:val="24"/>
          <w:lang w:val="it-IT"/>
        </w:rPr>
      </w:pPr>
      <w:r w:rsidRPr="00C13FE6">
        <w:rPr>
          <w:rFonts w:asciiTheme="minorHAnsi" w:hAnsiTheme="minorHAnsi" w:cstheme="minorHAnsi"/>
          <w:sz w:val="24"/>
          <w:szCs w:val="24"/>
          <w:lang w:val="it-IT"/>
        </w:rPr>
        <w:t>mediante i criteri indicati nel</w:t>
      </w:r>
      <w:r w:rsidR="00845B4F" w:rsidRPr="00C13FE6">
        <w:rPr>
          <w:rFonts w:asciiTheme="minorHAnsi" w:hAnsiTheme="minorHAnsi" w:cstheme="minorHAnsi"/>
          <w:sz w:val="24"/>
          <w:szCs w:val="24"/>
          <w:lang w:val="it-IT"/>
        </w:rPr>
        <w:t xml:space="preserve"> PNA, in quanto </w:t>
      </w:r>
      <w:r w:rsidRPr="00C13FE6">
        <w:rPr>
          <w:rFonts w:asciiTheme="minorHAnsi" w:hAnsiTheme="minorHAnsi" w:cstheme="minorHAnsi"/>
          <w:sz w:val="24"/>
          <w:szCs w:val="24"/>
          <w:lang w:val="it-IT"/>
        </w:rPr>
        <w:t>compatibili con l’attività del C</w:t>
      </w:r>
      <w:r w:rsidR="005E7EB7" w:rsidRPr="00C13FE6">
        <w:rPr>
          <w:rFonts w:asciiTheme="minorHAnsi" w:hAnsiTheme="minorHAnsi" w:cstheme="minorHAnsi"/>
          <w:sz w:val="24"/>
          <w:szCs w:val="24"/>
          <w:lang w:val="it-IT"/>
        </w:rPr>
        <w:t>onsorzio</w:t>
      </w:r>
      <w:r w:rsidRPr="00C13FE6">
        <w:rPr>
          <w:rFonts w:asciiTheme="minorHAnsi" w:hAnsiTheme="minorHAnsi" w:cstheme="minorHAnsi"/>
          <w:sz w:val="24"/>
          <w:szCs w:val="24"/>
          <w:lang w:val="it-IT"/>
        </w:rPr>
        <w:t>.</w:t>
      </w:r>
      <w:r w:rsidR="00F61C1D" w:rsidRPr="00C13FE6">
        <w:rPr>
          <w:rFonts w:asciiTheme="minorHAnsi" w:hAnsiTheme="minorHAnsi" w:cstheme="minorHAnsi"/>
          <w:sz w:val="24"/>
          <w:szCs w:val="24"/>
          <w:lang w:val="it-IT"/>
        </w:rPr>
        <w:t xml:space="preserve"> </w:t>
      </w:r>
    </w:p>
    <w:p w14:paraId="13B01D87" w14:textId="77777777" w:rsidR="0008025D" w:rsidRPr="00C13FE6" w:rsidRDefault="0008025D" w:rsidP="0008025D">
      <w:pPr>
        <w:pStyle w:val="Paragrafoelenco"/>
        <w:tabs>
          <w:tab w:val="left" w:pos="316"/>
        </w:tabs>
        <w:ind w:left="340" w:right="387"/>
        <w:rPr>
          <w:rFonts w:asciiTheme="minorHAnsi" w:hAnsiTheme="minorHAnsi" w:cstheme="minorHAnsi"/>
          <w:sz w:val="24"/>
          <w:szCs w:val="24"/>
          <w:lang w:val="it-IT"/>
        </w:rPr>
      </w:pPr>
    </w:p>
    <w:p w14:paraId="469EA61D" w14:textId="59CB2694" w:rsidR="008D21B6" w:rsidRPr="00C13FE6" w:rsidRDefault="002843E3" w:rsidP="00CD4199">
      <w:pPr>
        <w:pStyle w:val="Titolo1"/>
        <w:numPr>
          <w:ilvl w:val="0"/>
          <w:numId w:val="45"/>
        </w:numPr>
        <w:tabs>
          <w:tab w:val="left" w:pos="335"/>
        </w:tabs>
        <w:rPr>
          <w:rFonts w:asciiTheme="minorHAnsi" w:hAnsiTheme="minorHAnsi" w:cstheme="minorHAnsi"/>
          <w:sz w:val="24"/>
          <w:szCs w:val="24"/>
          <w:lang w:val="it-IT"/>
        </w:rPr>
      </w:pPr>
      <w:r w:rsidRPr="00C13FE6">
        <w:rPr>
          <w:rFonts w:asciiTheme="minorHAnsi" w:hAnsiTheme="minorHAnsi" w:cstheme="minorHAnsi"/>
          <w:sz w:val="24"/>
          <w:szCs w:val="24"/>
          <w:lang w:val="it-IT"/>
        </w:rPr>
        <w:t>Analisi dei rischi</w:t>
      </w:r>
    </w:p>
    <w:p w14:paraId="4F577416" w14:textId="77777777" w:rsidR="008D21B6" w:rsidRPr="00C13FE6" w:rsidRDefault="002843E3" w:rsidP="0008025D">
      <w:pPr>
        <w:pStyle w:val="Corpotesto"/>
        <w:spacing w:before="120"/>
        <w:ind w:left="132" w:right="383" w:firstLine="228"/>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L’analisi dei rischi consiste nella valutazione della probabilità che il rischio si realizzi e delle conseguenze che il rischio produce (probabilità ed impatto) per giungere alla determinazione del livello di risch</w:t>
      </w:r>
      <w:r w:rsidR="00720A29" w:rsidRPr="00C13FE6">
        <w:rPr>
          <w:rFonts w:asciiTheme="minorHAnsi" w:hAnsiTheme="minorHAnsi" w:cstheme="minorHAnsi"/>
          <w:sz w:val="24"/>
          <w:szCs w:val="24"/>
          <w:lang w:val="it-IT"/>
        </w:rPr>
        <w:t xml:space="preserve">io. </w:t>
      </w:r>
    </w:p>
    <w:p w14:paraId="690D49C1" w14:textId="77777777" w:rsidR="008D21B6" w:rsidRPr="00C13FE6" w:rsidRDefault="002843E3" w:rsidP="0008025D">
      <w:pPr>
        <w:pStyle w:val="Corpotesto"/>
        <w:spacing w:before="118"/>
        <w:ind w:left="132" w:firstLine="228"/>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Per ciascun rischio catalogato è stato stimato il valore delle probabilità e il valore dell’impatto.</w:t>
      </w:r>
    </w:p>
    <w:p w14:paraId="3DD3622E" w14:textId="77777777" w:rsidR="008D21B6" w:rsidRPr="00C13FE6" w:rsidRDefault="002843E3" w:rsidP="0008025D">
      <w:pPr>
        <w:pStyle w:val="Corpotesto"/>
        <w:spacing w:before="120"/>
        <w:ind w:left="132" w:right="382" w:firstLine="228"/>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I criteri utilizzati per stimare la probabilità e l’impatto e per valutare il livello di rischio sono </w:t>
      </w:r>
      <w:r w:rsidR="00277782" w:rsidRPr="00C13FE6">
        <w:rPr>
          <w:rFonts w:asciiTheme="minorHAnsi" w:hAnsiTheme="minorHAnsi" w:cstheme="minorHAnsi"/>
          <w:sz w:val="24"/>
          <w:szCs w:val="24"/>
          <w:lang w:val="it-IT"/>
        </w:rPr>
        <w:t>quelli già elaborati e</w:t>
      </w:r>
      <w:r w:rsidR="00720A29" w:rsidRPr="00C13FE6">
        <w:rPr>
          <w:rFonts w:asciiTheme="minorHAnsi" w:hAnsiTheme="minorHAnsi" w:cstheme="minorHAnsi"/>
          <w:sz w:val="24"/>
          <w:szCs w:val="24"/>
          <w:lang w:val="it-IT"/>
        </w:rPr>
        <w:t xml:space="preserve">d impiegati per la redazione dei </w:t>
      </w:r>
      <w:proofErr w:type="gramStart"/>
      <w:r w:rsidR="00720A29" w:rsidRPr="00C13FE6">
        <w:rPr>
          <w:rFonts w:asciiTheme="minorHAnsi" w:hAnsiTheme="minorHAnsi" w:cstheme="minorHAnsi"/>
          <w:sz w:val="24"/>
          <w:szCs w:val="24"/>
          <w:lang w:val="it-IT"/>
        </w:rPr>
        <w:t xml:space="preserve">precedenti </w:t>
      </w:r>
      <w:r w:rsidR="00277782" w:rsidRPr="00C13FE6">
        <w:rPr>
          <w:rFonts w:asciiTheme="minorHAnsi" w:hAnsiTheme="minorHAnsi" w:cstheme="minorHAnsi"/>
          <w:sz w:val="24"/>
          <w:szCs w:val="24"/>
          <w:lang w:val="it-IT"/>
        </w:rPr>
        <w:t xml:space="preserve"> P.T</w:t>
      </w:r>
      <w:r w:rsidR="00EA0E2C" w:rsidRPr="00C13FE6">
        <w:rPr>
          <w:rFonts w:asciiTheme="minorHAnsi" w:hAnsiTheme="minorHAnsi" w:cstheme="minorHAnsi"/>
          <w:sz w:val="24"/>
          <w:szCs w:val="24"/>
          <w:lang w:val="it-IT"/>
        </w:rPr>
        <w:t>.</w:t>
      </w:r>
      <w:r w:rsidR="00720A29" w:rsidRPr="00C13FE6">
        <w:rPr>
          <w:rFonts w:asciiTheme="minorHAnsi" w:hAnsiTheme="minorHAnsi" w:cstheme="minorHAnsi"/>
          <w:sz w:val="24"/>
          <w:szCs w:val="24"/>
          <w:lang w:val="it-IT"/>
        </w:rPr>
        <w:t>P.C.</w:t>
      </w:r>
      <w:proofErr w:type="gramEnd"/>
      <w:r w:rsidR="00720A29" w:rsidRPr="00C13FE6">
        <w:rPr>
          <w:rFonts w:asciiTheme="minorHAnsi" w:hAnsiTheme="minorHAnsi" w:cstheme="minorHAnsi"/>
          <w:sz w:val="24"/>
          <w:szCs w:val="24"/>
          <w:lang w:val="it-IT"/>
        </w:rPr>
        <w:t xml:space="preserve"> </w:t>
      </w:r>
      <w:r w:rsidR="00332937" w:rsidRPr="00C13FE6">
        <w:rPr>
          <w:rFonts w:asciiTheme="minorHAnsi" w:hAnsiTheme="minorHAnsi" w:cstheme="minorHAnsi"/>
          <w:sz w:val="24"/>
          <w:szCs w:val="24"/>
          <w:lang w:val="it-IT"/>
        </w:rPr>
        <w:t>, opportunamente rivisti</w:t>
      </w:r>
      <w:r w:rsidR="00277782" w:rsidRPr="00C13FE6">
        <w:rPr>
          <w:rFonts w:asciiTheme="minorHAnsi" w:hAnsiTheme="minorHAnsi" w:cstheme="minorHAnsi"/>
          <w:sz w:val="24"/>
          <w:szCs w:val="24"/>
          <w:lang w:val="it-IT"/>
        </w:rPr>
        <w:t xml:space="preserve">. </w:t>
      </w:r>
    </w:p>
    <w:p w14:paraId="716A5C38" w14:textId="77777777" w:rsidR="006F3B3D" w:rsidRPr="00C13FE6" w:rsidRDefault="006F3B3D" w:rsidP="0008025D">
      <w:pPr>
        <w:pStyle w:val="Corpotesto"/>
        <w:spacing w:before="120"/>
        <w:ind w:left="132" w:firstLine="228"/>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Nella tabella 1 sono indicate le aree di rischio, i processi e gli uffici coinvolti.</w:t>
      </w:r>
    </w:p>
    <w:p w14:paraId="1860C48F" w14:textId="77777777" w:rsidR="00124452" w:rsidRPr="00C13FE6" w:rsidRDefault="00124452" w:rsidP="00C60D5B">
      <w:pPr>
        <w:pStyle w:val="Corpotesto"/>
        <w:spacing w:before="120"/>
        <w:ind w:left="0"/>
        <w:jc w:val="both"/>
        <w:rPr>
          <w:rFonts w:asciiTheme="minorHAnsi" w:hAnsiTheme="minorHAnsi" w:cstheme="minorHAnsi"/>
          <w:sz w:val="24"/>
          <w:szCs w:val="24"/>
          <w:lang w:val="it-IT"/>
        </w:rPr>
      </w:pPr>
    </w:p>
    <w:p w14:paraId="5361714C" w14:textId="01E15EEE" w:rsidR="008D21B6" w:rsidRPr="00C13FE6" w:rsidRDefault="002843E3" w:rsidP="00CD4199">
      <w:pPr>
        <w:pStyle w:val="Titolo1"/>
        <w:numPr>
          <w:ilvl w:val="0"/>
          <w:numId w:val="45"/>
        </w:numPr>
        <w:tabs>
          <w:tab w:val="left" w:pos="361"/>
        </w:tabs>
        <w:rPr>
          <w:rFonts w:asciiTheme="minorHAnsi" w:hAnsiTheme="minorHAnsi" w:cstheme="minorHAnsi"/>
          <w:sz w:val="24"/>
          <w:szCs w:val="24"/>
          <w:lang w:val="it-IT"/>
        </w:rPr>
      </w:pPr>
      <w:r w:rsidRPr="00C13FE6">
        <w:rPr>
          <w:rFonts w:asciiTheme="minorHAnsi" w:hAnsiTheme="minorHAnsi" w:cstheme="minorHAnsi"/>
          <w:sz w:val="24"/>
          <w:szCs w:val="24"/>
          <w:lang w:val="it-IT"/>
        </w:rPr>
        <w:t>Valutazione del</w:t>
      </w:r>
      <w:r w:rsidRPr="00C13FE6">
        <w:rPr>
          <w:rFonts w:asciiTheme="minorHAnsi" w:hAnsiTheme="minorHAnsi" w:cstheme="minorHAnsi"/>
          <w:spacing w:val="-5"/>
          <w:sz w:val="24"/>
          <w:szCs w:val="24"/>
          <w:lang w:val="it-IT"/>
        </w:rPr>
        <w:t xml:space="preserve"> </w:t>
      </w:r>
      <w:r w:rsidRPr="00C13FE6">
        <w:rPr>
          <w:rFonts w:asciiTheme="minorHAnsi" w:hAnsiTheme="minorHAnsi" w:cstheme="minorHAnsi"/>
          <w:sz w:val="24"/>
          <w:szCs w:val="24"/>
          <w:lang w:val="it-IT"/>
        </w:rPr>
        <w:t>rischio</w:t>
      </w:r>
    </w:p>
    <w:p w14:paraId="5C445829" w14:textId="77777777" w:rsidR="008D21B6" w:rsidRPr="00C13FE6" w:rsidRDefault="002843E3" w:rsidP="0008025D">
      <w:pPr>
        <w:pStyle w:val="Corpotesto"/>
        <w:spacing w:before="120"/>
        <w:ind w:left="132" w:right="381" w:firstLine="228"/>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Per quantificare con un valore numerico il rischio corruttivo relativo alle singole </w:t>
      </w:r>
      <w:r w:rsidRPr="00C13FE6">
        <w:rPr>
          <w:rFonts w:asciiTheme="minorHAnsi" w:hAnsiTheme="minorHAnsi" w:cstheme="minorHAnsi"/>
          <w:sz w:val="24"/>
          <w:szCs w:val="24"/>
          <w:lang w:val="it-IT"/>
        </w:rPr>
        <w:lastRenderedPageBreak/>
        <w:t>aree/procedimenti individuati, è stat</w:t>
      </w:r>
      <w:r w:rsidR="00465D4B" w:rsidRPr="00C13FE6">
        <w:rPr>
          <w:rFonts w:asciiTheme="minorHAnsi" w:hAnsiTheme="minorHAnsi" w:cstheme="minorHAnsi"/>
          <w:sz w:val="24"/>
          <w:szCs w:val="24"/>
          <w:lang w:val="it-IT"/>
        </w:rPr>
        <w:t xml:space="preserve">o </w:t>
      </w:r>
      <w:r w:rsidRPr="00C13FE6">
        <w:rPr>
          <w:rFonts w:asciiTheme="minorHAnsi" w:hAnsiTheme="minorHAnsi" w:cstheme="minorHAnsi"/>
          <w:sz w:val="24"/>
          <w:szCs w:val="24"/>
          <w:lang w:val="it-IT"/>
        </w:rPr>
        <w:t>utilizzat</w:t>
      </w:r>
      <w:r w:rsidR="00C65020" w:rsidRPr="00C13FE6">
        <w:rPr>
          <w:rFonts w:asciiTheme="minorHAnsi" w:hAnsiTheme="minorHAnsi" w:cstheme="minorHAnsi"/>
          <w:sz w:val="24"/>
          <w:szCs w:val="24"/>
          <w:lang w:val="it-IT"/>
        </w:rPr>
        <w:t>o un metodo</w:t>
      </w:r>
      <w:r w:rsidR="00E0203B" w:rsidRPr="00C13FE6">
        <w:rPr>
          <w:rFonts w:asciiTheme="minorHAnsi" w:hAnsiTheme="minorHAnsi" w:cstheme="minorHAnsi"/>
          <w:sz w:val="24"/>
          <w:szCs w:val="24"/>
          <w:lang w:val="it-IT"/>
        </w:rPr>
        <w:t xml:space="preserve"> di calcolo basato sulla </w:t>
      </w:r>
      <w:r w:rsidRPr="00C13FE6">
        <w:rPr>
          <w:rFonts w:asciiTheme="minorHAnsi" w:hAnsiTheme="minorHAnsi" w:cstheme="minorHAnsi"/>
          <w:sz w:val="24"/>
          <w:szCs w:val="24"/>
          <w:lang w:val="it-IT"/>
        </w:rPr>
        <w:t>Tabella d</w:t>
      </w:r>
      <w:r w:rsidR="006F3B3D" w:rsidRPr="00C13FE6">
        <w:rPr>
          <w:rFonts w:asciiTheme="minorHAnsi" w:hAnsiTheme="minorHAnsi" w:cstheme="minorHAnsi"/>
          <w:sz w:val="24"/>
          <w:szCs w:val="24"/>
          <w:lang w:val="it-IT"/>
        </w:rPr>
        <w:t xml:space="preserve">i </w:t>
      </w:r>
      <w:r w:rsidRPr="00C13FE6">
        <w:rPr>
          <w:rFonts w:asciiTheme="minorHAnsi" w:hAnsiTheme="minorHAnsi" w:cstheme="minorHAnsi"/>
          <w:sz w:val="24"/>
          <w:szCs w:val="24"/>
          <w:lang w:val="it-IT"/>
        </w:rPr>
        <w:t>valutazione del rischio di seguito riportata:</w:t>
      </w:r>
    </w:p>
    <w:p w14:paraId="44F6F7C8" w14:textId="77777777" w:rsidR="00124452" w:rsidRPr="00C13FE6" w:rsidRDefault="00124452">
      <w:pPr>
        <w:ind w:left="132"/>
        <w:jc w:val="both"/>
        <w:rPr>
          <w:rFonts w:asciiTheme="minorHAnsi" w:hAnsiTheme="minorHAnsi" w:cstheme="minorHAnsi"/>
          <w:sz w:val="24"/>
          <w:szCs w:val="24"/>
          <w:lang w:val="it-IT"/>
        </w:rPr>
      </w:pPr>
    </w:p>
    <w:p w14:paraId="518C9A28" w14:textId="77777777" w:rsidR="008D21B6" w:rsidRPr="00C13FE6" w:rsidRDefault="002843E3">
      <w:pPr>
        <w:ind w:left="132"/>
        <w:jc w:val="both"/>
        <w:rPr>
          <w:rFonts w:asciiTheme="minorHAnsi" w:hAnsiTheme="minorHAnsi" w:cstheme="minorHAnsi"/>
          <w:b/>
          <w:sz w:val="24"/>
          <w:szCs w:val="24"/>
          <w:lang w:val="it-IT"/>
        </w:rPr>
      </w:pPr>
      <w:r w:rsidRPr="00C13FE6">
        <w:rPr>
          <w:rFonts w:asciiTheme="minorHAnsi" w:hAnsiTheme="minorHAnsi" w:cstheme="minorHAnsi"/>
          <w:sz w:val="24"/>
          <w:szCs w:val="24"/>
          <w:lang w:val="it-IT"/>
        </w:rPr>
        <w:t xml:space="preserve">Indici di valutazione della </w:t>
      </w:r>
      <w:r w:rsidRPr="00C13FE6">
        <w:rPr>
          <w:rFonts w:asciiTheme="minorHAnsi" w:hAnsiTheme="minorHAnsi" w:cstheme="minorHAnsi"/>
          <w:b/>
          <w:sz w:val="24"/>
          <w:szCs w:val="24"/>
          <w:lang w:val="it-IT"/>
        </w:rPr>
        <w:t>PROBABILITÀ</w:t>
      </w:r>
    </w:p>
    <w:p w14:paraId="1A02DCF5" w14:textId="77777777" w:rsidR="008D21B6" w:rsidRPr="00C13FE6" w:rsidRDefault="008D21B6">
      <w:pPr>
        <w:pStyle w:val="Corpotesto"/>
        <w:spacing w:before="3"/>
        <w:ind w:left="0"/>
        <w:rPr>
          <w:rFonts w:asciiTheme="minorHAnsi" w:hAnsiTheme="minorHAnsi" w:cstheme="minorHAnsi"/>
          <w:b/>
          <w:sz w:val="24"/>
          <w:szCs w:val="24"/>
          <w:lang w:val="it-IT"/>
        </w:rPr>
      </w:pPr>
    </w:p>
    <w:tbl>
      <w:tblPr>
        <w:tblStyle w:val="TableNormal"/>
        <w:tblW w:w="99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9"/>
      </w:tblGrid>
      <w:tr w:rsidR="008D21B6" w:rsidRPr="00C13FE6" w14:paraId="7D852958" w14:textId="77777777" w:rsidTr="00846B8E">
        <w:trPr>
          <w:trHeight w:hRule="exact" w:val="254"/>
        </w:trPr>
        <w:tc>
          <w:tcPr>
            <w:tcW w:w="9919" w:type="dxa"/>
          </w:tcPr>
          <w:p w14:paraId="7AE3501C" w14:textId="77777777" w:rsidR="008D21B6" w:rsidRPr="00C13FE6" w:rsidRDefault="002843E3">
            <w:pPr>
              <w:pStyle w:val="TableParagraph"/>
              <w:rPr>
                <w:rFonts w:asciiTheme="minorHAnsi" w:hAnsiTheme="minorHAnsi" w:cstheme="minorHAnsi"/>
                <w:b/>
                <w:sz w:val="20"/>
                <w:szCs w:val="20"/>
              </w:rPr>
            </w:pPr>
            <w:proofErr w:type="spellStart"/>
            <w:r w:rsidRPr="00C13FE6">
              <w:rPr>
                <w:rFonts w:asciiTheme="minorHAnsi" w:hAnsiTheme="minorHAnsi" w:cstheme="minorHAnsi"/>
                <w:b/>
                <w:sz w:val="20"/>
                <w:szCs w:val="20"/>
              </w:rPr>
              <w:t>Criterio</w:t>
            </w:r>
            <w:proofErr w:type="spellEnd"/>
            <w:r w:rsidRPr="00C13FE6">
              <w:rPr>
                <w:rFonts w:asciiTheme="minorHAnsi" w:hAnsiTheme="minorHAnsi" w:cstheme="minorHAnsi"/>
                <w:b/>
                <w:sz w:val="20"/>
                <w:szCs w:val="20"/>
              </w:rPr>
              <w:t xml:space="preserve"> 1: </w:t>
            </w:r>
            <w:proofErr w:type="spellStart"/>
            <w:r w:rsidRPr="00C13FE6">
              <w:rPr>
                <w:rFonts w:asciiTheme="minorHAnsi" w:hAnsiTheme="minorHAnsi" w:cstheme="minorHAnsi"/>
                <w:b/>
                <w:sz w:val="20"/>
                <w:szCs w:val="20"/>
              </w:rPr>
              <w:t>discrezionalità</w:t>
            </w:r>
            <w:proofErr w:type="spellEnd"/>
          </w:p>
        </w:tc>
      </w:tr>
      <w:tr w:rsidR="008D21B6" w:rsidRPr="00C13FE6" w14:paraId="4B3B42B6" w14:textId="77777777" w:rsidTr="00846B8E">
        <w:trPr>
          <w:trHeight w:hRule="exact" w:val="254"/>
        </w:trPr>
        <w:tc>
          <w:tcPr>
            <w:tcW w:w="9919" w:type="dxa"/>
          </w:tcPr>
          <w:p w14:paraId="789019D0" w14:textId="77777777" w:rsidR="008D21B6" w:rsidRPr="00C13FE6" w:rsidRDefault="002843E3">
            <w:pPr>
              <w:pStyle w:val="TableParagraph"/>
              <w:rPr>
                <w:rFonts w:asciiTheme="minorHAnsi" w:hAnsiTheme="minorHAnsi" w:cstheme="minorHAnsi"/>
                <w:sz w:val="20"/>
                <w:szCs w:val="20"/>
              </w:rPr>
            </w:pPr>
            <w:r w:rsidRPr="00C13FE6">
              <w:rPr>
                <w:rFonts w:asciiTheme="minorHAnsi" w:hAnsiTheme="minorHAnsi" w:cstheme="minorHAnsi"/>
                <w:sz w:val="20"/>
                <w:szCs w:val="20"/>
              </w:rPr>
              <w:t xml:space="preserve">Il </w:t>
            </w:r>
            <w:proofErr w:type="spellStart"/>
            <w:r w:rsidRPr="00C13FE6">
              <w:rPr>
                <w:rFonts w:asciiTheme="minorHAnsi" w:hAnsiTheme="minorHAnsi" w:cstheme="minorHAnsi"/>
                <w:sz w:val="20"/>
                <w:szCs w:val="20"/>
              </w:rPr>
              <w:t>processo</w:t>
            </w:r>
            <w:proofErr w:type="spellEnd"/>
            <w:r w:rsidRPr="00C13FE6">
              <w:rPr>
                <w:rFonts w:asciiTheme="minorHAnsi" w:hAnsiTheme="minorHAnsi" w:cstheme="minorHAnsi"/>
                <w:sz w:val="20"/>
                <w:szCs w:val="20"/>
              </w:rPr>
              <w:t xml:space="preserve"> è </w:t>
            </w:r>
            <w:proofErr w:type="spellStart"/>
            <w:r w:rsidRPr="00C13FE6">
              <w:rPr>
                <w:rFonts w:asciiTheme="minorHAnsi" w:hAnsiTheme="minorHAnsi" w:cstheme="minorHAnsi"/>
                <w:sz w:val="20"/>
                <w:szCs w:val="20"/>
              </w:rPr>
              <w:t>discrezionale</w:t>
            </w:r>
            <w:proofErr w:type="spellEnd"/>
            <w:r w:rsidRPr="00C13FE6">
              <w:rPr>
                <w:rFonts w:asciiTheme="minorHAnsi" w:hAnsiTheme="minorHAnsi" w:cstheme="minorHAnsi"/>
                <w:sz w:val="20"/>
                <w:szCs w:val="20"/>
              </w:rPr>
              <w:t>?</w:t>
            </w:r>
          </w:p>
        </w:tc>
      </w:tr>
      <w:tr w:rsidR="008D21B6" w:rsidRPr="00C13FE6" w14:paraId="7F90BBCA" w14:textId="77777777" w:rsidTr="00846B8E">
        <w:trPr>
          <w:trHeight w:hRule="exact" w:val="254"/>
        </w:trPr>
        <w:tc>
          <w:tcPr>
            <w:tcW w:w="9919" w:type="dxa"/>
          </w:tcPr>
          <w:p w14:paraId="3B7B2D97"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No, è del tutto vincolato = 1</w:t>
            </w:r>
          </w:p>
        </w:tc>
      </w:tr>
      <w:tr w:rsidR="008D21B6" w:rsidRPr="00C13FE6" w14:paraId="6CE53A95" w14:textId="77777777" w:rsidTr="00846B8E">
        <w:trPr>
          <w:trHeight w:hRule="exact" w:val="254"/>
        </w:trPr>
        <w:tc>
          <w:tcPr>
            <w:tcW w:w="9919" w:type="dxa"/>
          </w:tcPr>
          <w:p w14:paraId="6E812E97" w14:textId="77777777" w:rsidR="008D21B6" w:rsidRPr="00C13FE6" w:rsidRDefault="002843E3">
            <w:pPr>
              <w:pStyle w:val="TableParagraph"/>
              <w:rPr>
                <w:rFonts w:asciiTheme="minorHAnsi" w:hAnsiTheme="minorHAnsi" w:cstheme="minorHAnsi"/>
                <w:sz w:val="20"/>
                <w:szCs w:val="20"/>
                <w:lang w:val="it-IT"/>
              </w:rPr>
            </w:pPr>
            <w:proofErr w:type="gramStart"/>
            <w:r w:rsidRPr="00C13FE6">
              <w:rPr>
                <w:rFonts w:asciiTheme="minorHAnsi" w:hAnsiTheme="minorHAnsi" w:cstheme="minorHAnsi"/>
                <w:sz w:val="20"/>
                <w:szCs w:val="20"/>
                <w:lang w:val="it-IT"/>
              </w:rPr>
              <w:t>E'</w:t>
            </w:r>
            <w:proofErr w:type="gramEnd"/>
            <w:r w:rsidRPr="00C13FE6">
              <w:rPr>
                <w:rFonts w:asciiTheme="minorHAnsi" w:hAnsiTheme="minorHAnsi" w:cstheme="minorHAnsi"/>
                <w:sz w:val="20"/>
                <w:szCs w:val="20"/>
                <w:lang w:val="it-IT"/>
              </w:rPr>
              <w:t xml:space="preserve"> parzialmente vincolato dalla legge e da atti amministrativi (regolamenti, direttive, circolari) = 2</w:t>
            </w:r>
          </w:p>
        </w:tc>
      </w:tr>
      <w:tr w:rsidR="008D21B6" w:rsidRPr="00C13FE6" w14:paraId="35DAAC25" w14:textId="77777777" w:rsidTr="00846B8E">
        <w:trPr>
          <w:trHeight w:hRule="exact" w:val="254"/>
        </w:trPr>
        <w:tc>
          <w:tcPr>
            <w:tcW w:w="9919" w:type="dxa"/>
          </w:tcPr>
          <w:p w14:paraId="31055D57" w14:textId="77777777" w:rsidR="008D21B6" w:rsidRPr="00C13FE6" w:rsidRDefault="002843E3">
            <w:pPr>
              <w:pStyle w:val="TableParagraph"/>
              <w:rPr>
                <w:rFonts w:asciiTheme="minorHAnsi" w:hAnsiTheme="minorHAnsi" w:cstheme="minorHAnsi"/>
                <w:sz w:val="20"/>
                <w:szCs w:val="20"/>
                <w:lang w:val="it-IT"/>
              </w:rPr>
            </w:pPr>
            <w:proofErr w:type="gramStart"/>
            <w:r w:rsidRPr="00C13FE6">
              <w:rPr>
                <w:rFonts w:asciiTheme="minorHAnsi" w:hAnsiTheme="minorHAnsi" w:cstheme="minorHAnsi"/>
                <w:sz w:val="20"/>
                <w:szCs w:val="20"/>
                <w:lang w:val="it-IT"/>
              </w:rPr>
              <w:t>E'</w:t>
            </w:r>
            <w:proofErr w:type="gramEnd"/>
            <w:r w:rsidRPr="00C13FE6">
              <w:rPr>
                <w:rFonts w:asciiTheme="minorHAnsi" w:hAnsiTheme="minorHAnsi" w:cstheme="minorHAnsi"/>
                <w:sz w:val="20"/>
                <w:szCs w:val="20"/>
                <w:lang w:val="it-IT"/>
              </w:rPr>
              <w:t xml:space="preserve"> parzialmente vincolato solo dalla legge = 3</w:t>
            </w:r>
          </w:p>
        </w:tc>
      </w:tr>
      <w:tr w:rsidR="008D21B6" w:rsidRPr="00C13FE6" w14:paraId="39CA74D2" w14:textId="77777777" w:rsidTr="00846B8E">
        <w:trPr>
          <w:trHeight w:hRule="exact" w:val="254"/>
        </w:trPr>
        <w:tc>
          <w:tcPr>
            <w:tcW w:w="9919" w:type="dxa"/>
          </w:tcPr>
          <w:p w14:paraId="210AE39B" w14:textId="77777777" w:rsidR="008D21B6" w:rsidRPr="00C13FE6" w:rsidRDefault="002843E3">
            <w:pPr>
              <w:pStyle w:val="TableParagraph"/>
              <w:rPr>
                <w:rFonts w:asciiTheme="minorHAnsi" w:hAnsiTheme="minorHAnsi" w:cstheme="minorHAnsi"/>
                <w:sz w:val="20"/>
                <w:szCs w:val="20"/>
                <w:lang w:val="it-IT"/>
              </w:rPr>
            </w:pPr>
            <w:proofErr w:type="gramStart"/>
            <w:r w:rsidRPr="00C13FE6">
              <w:rPr>
                <w:rFonts w:asciiTheme="minorHAnsi" w:hAnsiTheme="minorHAnsi" w:cstheme="minorHAnsi"/>
                <w:sz w:val="20"/>
                <w:szCs w:val="20"/>
                <w:lang w:val="it-IT"/>
              </w:rPr>
              <w:t>E'</w:t>
            </w:r>
            <w:proofErr w:type="gramEnd"/>
            <w:r w:rsidRPr="00C13FE6">
              <w:rPr>
                <w:rFonts w:asciiTheme="minorHAnsi" w:hAnsiTheme="minorHAnsi" w:cstheme="minorHAnsi"/>
                <w:sz w:val="20"/>
                <w:szCs w:val="20"/>
                <w:lang w:val="it-IT"/>
              </w:rPr>
              <w:t xml:space="preserve"> parzialmente vincolato solo da atti amministrativi (regolamenti, direttive, circolari) = 4</w:t>
            </w:r>
          </w:p>
        </w:tc>
      </w:tr>
      <w:tr w:rsidR="008D21B6" w:rsidRPr="00C13FE6" w14:paraId="6FF9984A" w14:textId="77777777" w:rsidTr="00846B8E">
        <w:trPr>
          <w:trHeight w:hRule="exact" w:val="252"/>
        </w:trPr>
        <w:tc>
          <w:tcPr>
            <w:tcW w:w="9919" w:type="dxa"/>
          </w:tcPr>
          <w:p w14:paraId="26F06904" w14:textId="77777777" w:rsidR="008D21B6" w:rsidRPr="00C13FE6" w:rsidRDefault="002843E3">
            <w:pPr>
              <w:pStyle w:val="TableParagraph"/>
              <w:rPr>
                <w:rFonts w:asciiTheme="minorHAnsi" w:hAnsiTheme="minorHAnsi" w:cstheme="minorHAnsi"/>
                <w:sz w:val="20"/>
                <w:szCs w:val="20"/>
              </w:rPr>
            </w:pPr>
            <w:r w:rsidRPr="00C13FE6">
              <w:rPr>
                <w:rFonts w:asciiTheme="minorHAnsi" w:hAnsiTheme="minorHAnsi" w:cstheme="minorHAnsi"/>
                <w:sz w:val="20"/>
                <w:szCs w:val="20"/>
              </w:rPr>
              <w:t xml:space="preserve">E' </w:t>
            </w:r>
            <w:proofErr w:type="spellStart"/>
            <w:r w:rsidRPr="00C13FE6">
              <w:rPr>
                <w:rFonts w:asciiTheme="minorHAnsi" w:hAnsiTheme="minorHAnsi" w:cstheme="minorHAnsi"/>
                <w:sz w:val="20"/>
                <w:szCs w:val="20"/>
              </w:rPr>
              <w:t>altamente</w:t>
            </w:r>
            <w:proofErr w:type="spellEnd"/>
            <w:r w:rsidRPr="00C13FE6">
              <w:rPr>
                <w:rFonts w:asciiTheme="minorHAnsi" w:hAnsiTheme="minorHAnsi" w:cstheme="minorHAnsi"/>
                <w:sz w:val="20"/>
                <w:szCs w:val="20"/>
              </w:rPr>
              <w:t xml:space="preserve"> </w:t>
            </w:r>
            <w:proofErr w:type="spellStart"/>
            <w:r w:rsidRPr="00C13FE6">
              <w:rPr>
                <w:rFonts w:asciiTheme="minorHAnsi" w:hAnsiTheme="minorHAnsi" w:cstheme="minorHAnsi"/>
                <w:sz w:val="20"/>
                <w:szCs w:val="20"/>
              </w:rPr>
              <w:t>discrezionale</w:t>
            </w:r>
            <w:proofErr w:type="spellEnd"/>
            <w:r w:rsidRPr="00C13FE6">
              <w:rPr>
                <w:rFonts w:asciiTheme="minorHAnsi" w:hAnsiTheme="minorHAnsi" w:cstheme="minorHAnsi"/>
                <w:sz w:val="20"/>
                <w:szCs w:val="20"/>
              </w:rPr>
              <w:t xml:space="preserve"> = 5</w:t>
            </w:r>
          </w:p>
        </w:tc>
      </w:tr>
      <w:tr w:rsidR="008D21B6" w:rsidRPr="00C13FE6" w14:paraId="1D317EEA" w14:textId="77777777" w:rsidTr="00846B8E">
        <w:trPr>
          <w:trHeight w:hRule="exact" w:val="254"/>
        </w:trPr>
        <w:tc>
          <w:tcPr>
            <w:tcW w:w="9919" w:type="dxa"/>
          </w:tcPr>
          <w:p w14:paraId="555446EB" w14:textId="77777777" w:rsidR="008D21B6" w:rsidRPr="00C13FE6" w:rsidRDefault="008D21B6">
            <w:pPr>
              <w:rPr>
                <w:rFonts w:asciiTheme="minorHAnsi" w:hAnsiTheme="minorHAnsi" w:cstheme="minorHAnsi"/>
                <w:sz w:val="20"/>
                <w:szCs w:val="20"/>
              </w:rPr>
            </w:pPr>
          </w:p>
        </w:tc>
      </w:tr>
      <w:tr w:rsidR="008D21B6" w:rsidRPr="00C13FE6" w14:paraId="0ACCA4B7" w14:textId="77777777" w:rsidTr="00846B8E">
        <w:trPr>
          <w:trHeight w:hRule="exact" w:val="254"/>
        </w:trPr>
        <w:tc>
          <w:tcPr>
            <w:tcW w:w="9919" w:type="dxa"/>
          </w:tcPr>
          <w:p w14:paraId="0EDE8CCF" w14:textId="77777777" w:rsidR="008D21B6" w:rsidRPr="00C13FE6" w:rsidRDefault="002843E3">
            <w:pPr>
              <w:pStyle w:val="TableParagraph"/>
              <w:spacing w:before="1" w:line="240" w:lineRule="auto"/>
              <w:rPr>
                <w:rFonts w:asciiTheme="minorHAnsi" w:hAnsiTheme="minorHAnsi" w:cstheme="minorHAnsi"/>
                <w:b/>
                <w:sz w:val="20"/>
                <w:szCs w:val="20"/>
              </w:rPr>
            </w:pPr>
            <w:proofErr w:type="spellStart"/>
            <w:r w:rsidRPr="00C13FE6">
              <w:rPr>
                <w:rFonts w:asciiTheme="minorHAnsi" w:hAnsiTheme="minorHAnsi" w:cstheme="minorHAnsi"/>
                <w:b/>
                <w:sz w:val="20"/>
                <w:szCs w:val="20"/>
              </w:rPr>
              <w:t>Criterio</w:t>
            </w:r>
            <w:proofErr w:type="spellEnd"/>
            <w:r w:rsidRPr="00C13FE6">
              <w:rPr>
                <w:rFonts w:asciiTheme="minorHAnsi" w:hAnsiTheme="minorHAnsi" w:cstheme="minorHAnsi"/>
                <w:b/>
                <w:sz w:val="20"/>
                <w:szCs w:val="20"/>
              </w:rPr>
              <w:t xml:space="preserve"> 2: </w:t>
            </w:r>
            <w:proofErr w:type="spellStart"/>
            <w:r w:rsidRPr="00C13FE6">
              <w:rPr>
                <w:rFonts w:asciiTheme="minorHAnsi" w:hAnsiTheme="minorHAnsi" w:cstheme="minorHAnsi"/>
                <w:b/>
                <w:sz w:val="20"/>
                <w:szCs w:val="20"/>
              </w:rPr>
              <w:t>rilevanza</w:t>
            </w:r>
            <w:proofErr w:type="spellEnd"/>
            <w:r w:rsidRPr="00C13FE6">
              <w:rPr>
                <w:rFonts w:asciiTheme="minorHAnsi" w:hAnsiTheme="minorHAnsi" w:cstheme="minorHAnsi"/>
                <w:b/>
                <w:sz w:val="20"/>
                <w:szCs w:val="20"/>
              </w:rPr>
              <w:t xml:space="preserve"> </w:t>
            </w:r>
            <w:proofErr w:type="spellStart"/>
            <w:r w:rsidRPr="00C13FE6">
              <w:rPr>
                <w:rFonts w:asciiTheme="minorHAnsi" w:hAnsiTheme="minorHAnsi" w:cstheme="minorHAnsi"/>
                <w:b/>
                <w:sz w:val="20"/>
                <w:szCs w:val="20"/>
              </w:rPr>
              <w:t>esterna</w:t>
            </w:r>
            <w:proofErr w:type="spellEnd"/>
          </w:p>
        </w:tc>
      </w:tr>
      <w:tr w:rsidR="008D21B6" w:rsidRPr="00C13FE6" w14:paraId="5728864F" w14:textId="77777777" w:rsidTr="00846B8E">
        <w:trPr>
          <w:trHeight w:hRule="exact" w:val="254"/>
        </w:trPr>
        <w:tc>
          <w:tcPr>
            <w:tcW w:w="9919" w:type="dxa"/>
          </w:tcPr>
          <w:p w14:paraId="67D7A6D7"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Il processo produce effetti diretti all'esterno del CONSORZIO?</w:t>
            </w:r>
          </w:p>
        </w:tc>
      </w:tr>
      <w:tr w:rsidR="008D21B6" w:rsidRPr="00C13FE6" w14:paraId="6FBF53E6" w14:textId="77777777" w:rsidTr="00846B8E">
        <w:trPr>
          <w:trHeight w:hRule="exact" w:val="254"/>
        </w:trPr>
        <w:tc>
          <w:tcPr>
            <w:tcW w:w="9919" w:type="dxa"/>
          </w:tcPr>
          <w:p w14:paraId="48B5565F"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No, ha come destinatario finale un ufficio interno = 2</w:t>
            </w:r>
          </w:p>
        </w:tc>
      </w:tr>
      <w:tr w:rsidR="008D21B6" w:rsidRPr="00C13FE6" w14:paraId="6FD3BE31" w14:textId="77777777" w:rsidTr="00846B8E">
        <w:trPr>
          <w:trHeight w:hRule="exact" w:val="254"/>
        </w:trPr>
        <w:tc>
          <w:tcPr>
            <w:tcW w:w="9919" w:type="dxa"/>
          </w:tcPr>
          <w:p w14:paraId="1A029325"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 xml:space="preserve">Si, il risultato del processo è rivolto direttamente ad utenti esterni (PA e/o enti </w:t>
            </w:r>
            <w:proofErr w:type="gramStart"/>
            <w:r w:rsidRPr="00C13FE6">
              <w:rPr>
                <w:rFonts w:asciiTheme="minorHAnsi" w:hAnsiTheme="minorHAnsi" w:cstheme="minorHAnsi"/>
                <w:sz w:val="20"/>
                <w:szCs w:val="20"/>
                <w:lang w:val="it-IT"/>
              </w:rPr>
              <w:t>pubblici)=</w:t>
            </w:r>
            <w:proofErr w:type="gramEnd"/>
            <w:r w:rsidRPr="00C13FE6">
              <w:rPr>
                <w:rFonts w:asciiTheme="minorHAnsi" w:hAnsiTheme="minorHAnsi" w:cstheme="minorHAnsi"/>
                <w:sz w:val="20"/>
                <w:szCs w:val="20"/>
                <w:lang w:val="it-IT"/>
              </w:rPr>
              <w:t xml:space="preserve"> 3</w:t>
            </w:r>
          </w:p>
        </w:tc>
      </w:tr>
      <w:tr w:rsidR="008D21B6" w:rsidRPr="00C13FE6" w14:paraId="56F3561C" w14:textId="77777777" w:rsidTr="00846B8E">
        <w:trPr>
          <w:trHeight w:hRule="exact" w:val="254"/>
        </w:trPr>
        <w:tc>
          <w:tcPr>
            <w:tcW w:w="9919" w:type="dxa"/>
          </w:tcPr>
          <w:p w14:paraId="29345025"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 xml:space="preserve">Si, il risultato del processo è rivolto direttamente ad utenti esterni (PA/aziende e/o </w:t>
            </w:r>
            <w:proofErr w:type="gramStart"/>
            <w:r w:rsidRPr="00C13FE6">
              <w:rPr>
                <w:rFonts w:asciiTheme="minorHAnsi" w:hAnsiTheme="minorHAnsi" w:cstheme="minorHAnsi"/>
                <w:sz w:val="20"/>
                <w:szCs w:val="20"/>
                <w:lang w:val="it-IT"/>
              </w:rPr>
              <w:t>privati)=</w:t>
            </w:r>
            <w:proofErr w:type="gramEnd"/>
            <w:r w:rsidRPr="00C13FE6">
              <w:rPr>
                <w:rFonts w:asciiTheme="minorHAnsi" w:hAnsiTheme="minorHAnsi" w:cstheme="minorHAnsi"/>
                <w:sz w:val="20"/>
                <w:szCs w:val="20"/>
                <w:lang w:val="it-IT"/>
              </w:rPr>
              <w:t xml:space="preserve"> 5</w:t>
            </w:r>
          </w:p>
        </w:tc>
      </w:tr>
      <w:tr w:rsidR="008D21B6" w:rsidRPr="00C13FE6" w14:paraId="0EDDB7E4" w14:textId="77777777" w:rsidTr="00846B8E">
        <w:trPr>
          <w:trHeight w:hRule="exact" w:val="254"/>
        </w:trPr>
        <w:tc>
          <w:tcPr>
            <w:tcW w:w="9919" w:type="dxa"/>
          </w:tcPr>
          <w:p w14:paraId="503B52A1" w14:textId="77777777" w:rsidR="008D21B6" w:rsidRPr="00C13FE6" w:rsidRDefault="008D21B6">
            <w:pPr>
              <w:rPr>
                <w:rFonts w:asciiTheme="minorHAnsi" w:hAnsiTheme="minorHAnsi" w:cstheme="minorHAnsi"/>
                <w:sz w:val="20"/>
                <w:szCs w:val="20"/>
                <w:lang w:val="it-IT"/>
              </w:rPr>
            </w:pPr>
          </w:p>
        </w:tc>
      </w:tr>
      <w:tr w:rsidR="008D21B6" w:rsidRPr="00C13FE6" w14:paraId="58E90CFA" w14:textId="77777777" w:rsidTr="00846B8E">
        <w:trPr>
          <w:trHeight w:hRule="exact" w:val="254"/>
        </w:trPr>
        <w:tc>
          <w:tcPr>
            <w:tcW w:w="9919" w:type="dxa"/>
          </w:tcPr>
          <w:p w14:paraId="6AE471A7" w14:textId="77777777" w:rsidR="008D21B6" w:rsidRPr="00C13FE6" w:rsidRDefault="002843E3">
            <w:pPr>
              <w:pStyle w:val="TableParagraph"/>
              <w:rPr>
                <w:rFonts w:asciiTheme="minorHAnsi" w:hAnsiTheme="minorHAnsi" w:cstheme="minorHAnsi"/>
                <w:b/>
                <w:sz w:val="20"/>
                <w:szCs w:val="20"/>
              </w:rPr>
            </w:pPr>
            <w:proofErr w:type="spellStart"/>
            <w:r w:rsidRPr="00C13FE6">
              <w:rPr>
                <w:rFonts w:asciiTheme="minorHAnsi" w:hAnsiTheme="minorHAnsi" w:cstheme="minorHAnsi"/>
                <w:b/>
                <w:sz w:val="20"/>
                <w:szCs w:val="20"/>
              </w:rPr>
              <w:t>Criterio</w:t>
            </w:r>
            <w:proofErr w:type="spellEnd"/>
            <w:r w:rsidRPr="00C13FE6">
              <w:rPr>
                <w:rFonts w:asciiTheme="minorHAnsi" w:hAnsiTheme="minorHAnsi" w:cstheme="minorHAnsi"/>
                <w:b/>
                <w:sz w:val="20"/>
                <w:szCs w:val="20"/>
              </w:rPr>
              <w:t xml:space="preserve"> 3: </w:t>
            </w:r>
            <w:proofErr w:type="spellStart"/>
            <w:r w:rsidRPr="00C13FE6">
              <w:rPr>
                <w:rFonts w:asciiTheme="minorHAnsi" w:hAnsiTheme="minorHAnsi" w:cstheme="minorHAnsi"/>
                <w:b/>
                <w:sz w:val="20"/>
                <w:szCs w:val="20"/>
              </w:rPr>
              <w:t>complessità</w:t>
            </w:r>
            <w:proofErr w:type="spellEnd"/>
            <w:r w:rsidRPr="00C13FE6">
              <w:rPr>
                <w:rFonts w:asciiTheme="minorHAnsi" w:hAnsiTheme="minorHAnsi" w:cstheme="minorHAnsi"/>
                <w:b/>
                <w:sz w:val="20"/>
                <w:szCs w:val="20"/>
              </w:rPr>
              <w:t xml:space="preserve"> del </w:t>
            </w:r>
            <w:proofErr w:type="spellStart"/>
            <w:r w:rsidRPr="00C13FE6">
              <w:rPr>
                <w:rFonts w:asciiTheme="minorHAnsi" w:hAnsiTheme="minorHAnsi" w:cstheme="minorHAnsi"/>
                <w:b/>
                <w:sz w:val="20"/>
                <w:szCs w:val="20"/>
              </w:rPr>
              <w:t>processo</w:t>
            </w:r>
            <w:proofErr w:type="spellEnd"/>
          </w:p>
        </w:tc>
      </w:tr>
      <w:tr w:rsidR="008D21B6" w:rsidRPr="00C13FE6" w14:paraId="45969BE5" w14:textId="77777777" w:rsidTr="00846B8E">
        <w:trPr>
          <w:trHeight w:hRule="exact" w:val="254"/>
        </w:trPr>
        <w:tc>
          <w:tcPr>
            <w:tcW w:w="9919" w:type="dxa"/>
          </w:tcPr>
          <w:p w14:paraId="7FA3AFA7"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Il processo è trattato sotto forma di subprocedimenti o atti, da</w:t>
            </w:r>
          </w:p>
        </w:tc>
      </w:tr>
      <w:tr w:rsidR="008D21B6" w:rsidRPr="00C13FE6" w14:paraId="7280EAC0" w14:textId="77777777" w:rsidTr="00846B8E">
        <w:trPr>
          <w:trHeight w:hRule="exact" w:val="254"/>
        </w:trPr>
        <w:tc>
          <w:tcPr>
            <w:tcW w:w="9919" w:type="dxa"/>
          </w:tcPr>
          <w:p w14:paraId="3DE76E58"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un procedimento del dipendente dell'Ufficio = 1</w:t>
            </w:r>
          </w:p>
        </w:tc>
      </w:tr>
      <w:tr w:rsidR="008D21B6" w:rsidRPr="00C13FE6" w14:paraId="551FFE33" w14:textId="77777777" w:rsidTr="00846B8E">
        <w:tblPrEx>
          <w:tblBorders>
            <w:top w:val="nil"/>
            <w:left w:val="nil"/>
            <w:bottom w:val="nil"/>
            <w:right w:val="nil"/>
            <w:insideH w:val="nil"/>
            <w:insideV w:val="nil"/>
          </w:tblBorders>
        </w:tblPrEx>
        <w:trPr>
          <w:trHeight w:hRule="exact" w:val="456"/>
        </w:trPr>
        <w:tc>
          <w:tcPr>
            <w:tcW w:w="9919" w:type="dxa"/>
            <w:tcBorders>
              <w:left w:val="single" w:sz="4" w:space="0" w:color="000000"/>
              <w:bottom w:val="single" w:sz="4" w:space="0" w:color="000000"/>
              <w:right w:val="single" w:sz="4" w:space="0" w:color="000000"/>
            </w:tcBorders>
          </w:tcPr>
          <w:p w14:paraId="56BABE36" w14:textId="77777777" w:rsidR="008D21B6" w:rsidRPr="00C13FE6" w:rsidRDefault="002843E3">
            <w:pPr>
              <w:pStyle w:val="TableParagraph"/>
              <w:spacing w:before="102" w:line="240" w:lineRule="auto"/>
              <w:rPr>
                <w:rFonts w:asciiTheme="minorHAnsi" w:hAnsiTheme="minorHAnsi" w:cstheme="minorHAnsi"/>
                <w:sz w:val="20"/>
                <w:szCs w:val="20"/>
                <w:lang w:val="it-IT"/>
              </w:rPr>
            </w:pPr>
            <w:r w:rsidRPr="00C13FE6">
              <w:rPr>
                <w:rFonts w:asciiTheme="minorHAnsi" w:hAnsiTheme="minorHAnsi" w:cstheme="minorHAnsi"/>
                <w:sz w:val="20"/>
                <w:szCs w:val="20"/>
                <w:lang w:val="it-IT"/>
              </w:rPr>
              <w:t>due sub processi/procedimenti interni all'ente: 2</w:t>
            </w:r>
          </w:p>
        </w:tc>
      </w:tr>
      <w:tr w:rsidR="008D21B6" w:rsidRPr="00C13FE6" w14:paraId="73AB72E5" w14:textId="77777777" w:rsidTr="00846B8E">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4767C989"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più di due processi/ procedimenti interni all'ente: 3</w:t>
            </w:r>
          </w:p>
        </w:tc>
      </w:tr>
      <w:tr w:rsidR="008D21B6" w:rsidRPr="00C13FE6" w14:paraId="71A91F93" w14:textId="77777777" w:rsidTr="00846B8E">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1363AB23"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Procedimento che coinvolge anche l'amministrazione: 4</w:t>
            </w:r>
          </w:p>
        </w:tc>
      </w:tr>
      <w:tr w:rsidR="008D21B6" w:rsidRPr="00C13FE6" w14:paraId="62A2A480" w14:textId="77777777" w:rsidTr="00846B8E">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002D3DA5"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Il processo coinvolge anche PPAA e/o Enti terzi</w:t>
            </w:r>
            <w:r w:rsidR="00277782" w:rsidRPr="00C13FE6">
              <w:rPr>
                <w:rFonts w:asciiTheme="minorHAnsi" w:hAnsiTheme="minorHAnsi" w:cstheme="minorHAnsi"/>
                <w:sz w:val="20"/>
                <w:szCs w:val="20"/>
                <w:lang w:val="it-IT"/>
              </w:rPr>
              <w:t xml:space="preserve"> </w:t>
            </w:r>
            <w:r w:rsidRPr="00C13FE6">
              <w:rPr>
                <w:rFonts w:asciiTheme="minorHAnsi" w:hAnsiTheme="minorHAnsi" w:cstheme="minorHAnsi"/>
                <w:sz w:val="20"/>
                <w:szCs w:val="20"/>
                <w:lang w:val="it-IT"/>
              </w:rPr>
              <w:t>(es. in Conferenza di servizi): 5</w:t>
            </w:r>
          </w:p>
        </w:tc>
      </w:tr>
      <w:tr w:rsidR="008D21B6" w:rsidRPr="00C13FE6" w14:paraId="1D1477B8" w14:textId="77777777" w:rsidTr="00846B8E">
        <w:tblPrEx>
          <w:tblBorders>
            <w:top w:val="nil"/>
            <w:left w:val="nil"/>
            <w:bottom w:val="nil"/>
            <w:right w:val="nil"/>
            <w:insideH w:val="nil"/>
            <w:insideV w:val="nil"/>
          </w:tblBorders>
        </w:tblPrEx>
        <w:trPr>
          <w:trHeight w:hRule="exact" w:val="252"/>
        </w:trPr>
        <w:tc>
          <w:tcPr>
            <w:tcW w:w="9919" w:type="dxa"/>
            <w:tcBorders>
              <w:top w:val="single" w:sz="4" w:space="0" w:color="000000"/>
              <w:left w:val="single" w:sz="4" w:space="0" w:color="000000"/>
              <w:bottom w:val="single" w:sz="4" w:space="0" w:color="000000"/>
              <w:right w:val="single" w:sz="4" w:space="0" w:color="000000"/>
            </w:tcBorders>
          </w:tcPr>
          <w:p w14:paraId="148DC03C" w14:textId="77777777" w:rsidR="008D21B6" w:rsidRPr="00C13FE6" w:rsidRDefault="008D21B6">
            <w:pPr>
              <w:rPr>
                <w:rFonts w:asciiTheme="minorHAnsi" w:hAnsiTheme="minorHAnsi" w:cstheme="minorHAnsi"/>
                <w:sz w:val="20"/>
                <w:szCs w:val="20"/>
                <w:lang w:val="it-IT"/>
              </w:rPr>
            </w:pPr>
          </w:p>
        </w:tc>
      </w:tr>
      <w:tr w:rsidR="008D21B6" w:rsidRPr="00C13FE6" w14:paraId="2F63BD6F" w14:textId="77777777" w:rsidTr="00846B8E">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354190FB" w14:textId="77777777" w:rsidR="008D21B6" w:rsidRPr="00C13FE6" w:rsidRDefault="002843E3">
            <w:pPr>
              <w:pStyle w:val="TableParagraph"/>
              <w:spacing w:before="1" w:line="240" w:lineRule="auto"/>
              <w:rPr>
                <w:rFonts w:asciiTheme="minorHAnsi" w:hAnsiTheme="minorHAnsi" w:cstheme="minorHAnsi"/>
                <w:b/>
                <w:sz w:val="20"/>
                <w:szCs w:val="20"/>
              </w:rPr>
            </w:pPr>
            <w:proofErr w:type="spellStart"/>
            <w:r w:rsidRPr="00C13FE6">
              <w:rPr>
                <w:rFonts w:asciiTheme="minorHAnsi" w:hAnsiTheme="minorHAnsi" w:cstheme="minorHAnsi"/>
                <w:b/>
                <w:sz w:val="20"/>
                <w:szCs w:val="20"/>
              </w:rPr>
              <w:t>Criterio</w:t>
            </w:r>
            <w:proofErr w:type="spellEnd"/>
            <w:r w:rsidRPr="00C13FE6">
              <w:rPr>
                <w:rFonts w:asciiTheme="minorHAnsi" w:hAnsiTheme="minorHAnsi" w:cstheme="minorHAnsi"/>
                <w:b/>
                <w:sz w:val="20"/>
                <w:szCs w:val="20"/>
              </w:rPr>
              <w:t xml:space="preserve"> 4: </w:t>
            </w:r>
            <w:proofErr w:type="spellStart"/>
            <w:r w:rsidRPr="00C13FE6">
              <w:rPr>
                <w:rFonts w:asciiTheme="minorHAnsi" w:hAnsiTheme="minorHAnsi" w:cstheme="minorHAnsi"/>
                <w:b/>
                <w:sz w:val="20"/>
                <w:szCs w:val="20"/>
              </w:rPr>
              <w:t>valore</w:t>
            </w:r>
            <w:proofErr w:type="spellEnd"/>
            <w:r w:rsidRPr="00C13FE6">
              <w:rPr>
                <w:rFonts w:asciiTheme="minorHAnsi" w:hAnsiTheme="minorHAnsi" w:cstheme="minorHAnsi"/>
                <w:b/>
                <w:sz w:val="20"/>
                <w:szCs w:val="20"/>
              </w:rPr>
              <w:t xml:space="preserve"> </w:t>
            </w:r>
            <w:proofErr w:type="spellStart"/>
            <w:r w:rsidRPr="00C13FE6">
              <w:rPr>
                <w:rFonts w:asciiTheme="minorHAnsi" w:hAnsiTheme="minorHAnsi" w:cstheme="minorHAnsi"/>
                <w:b/>
                <w:sz w:val="20"/>
                <w:szCs w:val="20"/>
              </w:rPr>
              <w:t>economico</w:t>
            </w:r>
            <w:proofErr w:type="spellEnd"/>
          </w:p>
        </w:tc>
      </w:tr>
      <w:tr w:rsidR="008D21B6" w:rsidRPr="00C13FE6" w14:paraId="2D604C95" w14:textId="77777777" w:rsidTr="00846B8E">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20671368" w14:textId="77777777" w:rsidR="008D21B6" w:rsidRPr="00C13FE6" w:rsidRDefault="002843E3">
            <w:pPr>
              <w:pStyle w:val="TableParagraph"/>
              <w:spacing w:before="1" w:line="240" w:lineRule="auto"/>
              <w:rPr>
                <w:rFonts w:asciiTheme="minorHAnsi" w:hAnsiTheme="minorHAnsi" w:cstheme="minorHAnsi"/>
                <w:sz w:val="20"/>
                <w:szCs w:val="20"/>
                <w:lang w:val="it-IT"/>
              </w:rPr>
            </w:pPr>
            <w:r w:rsidRPr="00C13FE6">
              <w:rPr>
                <w:rFonts w:asciiTheme="minorHAnsi" w:hAnsiTheme="minorHAnsi" w:cstheme="minorHAnsi"/>
                <w:sz w:val="20"/>
                <w:szCs w:val="20"/>
                <w:lang w:val="it-IT"/>
              </w:rPr>
              <w:t>Qual è l'impatto economico del processo?</w:t>
            </w:r>
          </w:p>
        </w:tc>
      </w:tr>
      <w:tr w:rsidR="008D21B6" w:rsidRPr="00C13FE6" w14:paraId="1931855E" w14:textId="77777777" w:rsidTr="00846B8E">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6266B4C3" w14:textId="77777777" w:rsidR="008D21B6" w:rsidRPr="00C13FE6" w:rsidRDefault="002843E3">
            <w:pPr>
              <w:pStyle w:val="TableParagraph"/>
              <w:rPr>
                <w:rFonts w:asciiTheme="minorHAnsi" w:hAnsiTheme="minorHAnsi" w:cstheme="minorHAnsi"/>
                <w:sz w:val="20"/>
                <w:szCs w:val="20"/>
              </w:rPr>
            </w:pPr>
            <w:r w:rsidRPr="00C13FE6">
              <w:rPr>
                <w:rFonts w:asciiTheme="minorHAnsi" w:hAnsiTheme="minorHAnsi" w:cstheme="minorHAnsi"/>
                <w:sz w:val="20"/>
                <w:szCs w:val="20"/>
              </w:rPr>
              <w:t xml:space="preserve">Ha </w:t>
            </w:r>
            <w:proofErr w:type="spellStart"/>
            <w:r w:rsidRPr="00C13FE6">
              <w:rPr>
                <w:rFonts w:asciiTheme="minorHAnsi" w:hAnsiTheme="minorHAnsi" w:cstheme="minorHAnsi"/>
                <w:sz w:val="20"/>
                <w:szCs w:val="20"/>
              </w:rPr>
              <w:t>rilevanza</w:t>
            </w:r>
            <w:proofErr w:type="spellEnd"/>
            <w:r w:rsidRPr="00C13FE6">
              <w:rPr>
                <w:rFonts w:asciiTheme="minorHAnsi" w:hAnsiTheme="minorHAnsi" w:cstheme="minorHAnsi"/>
                <w:sz w:val="20"/>
                <w:szCs w:val="20"/>
              </w:rPr>
              <w:t xml:space="preserve"> esclusivamente interna = 1</w:t>
            </w:r>
          </w:p>
        </w:tc>
      </w:tr>
      <w:tr w:rsidR="008D21B6" w:rsidRPr="00C13FE6" w14:paraId="02044411" w14:textId="77777777" w:rsidTr="00846B8E">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1BD6298A"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Comporta l'attribuzione di vantaggi a soggetti esterni, ma di non particolare rilievo economico = 3</w:t>
            </w:r>
          </w:p>
        </w:tc>
      </w:tr>
      <w:tr w:rsidR="008D21B6" w:rsidRPr="00C13FE6" w14:paraId="285B1914" w14:textId="77777777" w:rsidTr="00846B8E">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78B3E4BD"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Comporta l'affidamento di considerevoli vantaggi a soggetti esterni (es. appalto) = 5</w:t>
            </w:r>
          </w:p>
        </w:tc>
      </w:tr>
      <w:tr w:rsidR="008D21B6" w:rsidRPr="00C13FE6" w14:paraId="61D095CE" w14:textId="77777777" w:rsidTr="00846B8E">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49DDECC1" w14:textId="77777777" w:rsidR="008D21B6" w:rsidRPr="00C13FE6" w:rsidRDefault="008D21B6">
            <w:pPr>
              <w:rPr>
                <w:rFonts w:asciiTheme="minorHAnsi" w:hAnsiTheme="minorHAnsi" w:cstheme="minorHAnsi"/>
                <w:sz w:val="20"/>
                <w:szCs w:val="20"/>
                <w:lang w:val="it-IT"/>
              </w:rPr>
            </w:pPr>
          </w:p>
        </w:tc>
      </w:tr>
      <w:tr w:rsidR="008D21B6" w:rsidRPr="00C13FE6" w14:paraId="726B567A" w14:textId="77777777" w:rsidTr="00846B8E">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1A0FFD0B" w14:textId="77777777" w:rsidR="008D21B6" w:rsidRPr="00C13FE6" w:rsidRDefault="002843E3">
            <w:pPr>
              <w:pStyle w:val="TableParagraph"/>
              <w:rPr>
                <w:rFonts w:asciiTheme="minorHAnsi" w:hAnsiTheme="minorHAnsi" w:cstheme="minorHAnsi"/>
                <w:b/>
                <w:sz w:val="20"/>
                <w:szCs w:val="20"/>
                <w:lang w:val="it-IT"/>
              </w:rPr>
            </w:pPr>
            <w:r w:rsidRPr="00C13FE6">
              <w:rPr>
                <w:rFonts w:asciiTheme="minorHAnsi" w:hAnsiTheme="minorHAnsi" w:cstheme="minorHAnsi"/>
                <w:b/>
                <w:sz w:val="20"/>
                <w:szCs w:val="20"/>
                <w:lang w:val="it-IT"/>
              </w:rPr>
              <w:t>Criterio 5: controllo esterno sul processo / fattori di deterrenza rispetto il rischio corruttivo</w:t>
            </w:r>
          </w:p>
        </w:tc>
      </w:tr>
      <w:tr w:rsidR="008D21B6" w:rsidRPr="00C13FE6" w14:paraId="54D683C2" w14:textId="77777777" w:rsidTr="00846B8E">
        <w:tblPrEx>
          <w:tblBorders>
            <w:top w:val="nil"/>
            <w:left w:val="nil"/>
            <w:bottom w:val="nil"/>
            <w:right w:val="nil"/>
            <w:insideH w:val="nil"/>
            <w:insideV w:val="nil"/>
          </w:tblBorders>
        </w:tblPrEx>
        <w:trPr>
          <w:trHeight w:hRule="exact" w:val="497"/>
        </w:trPr>
        <w:tc>
          <w:tcPr>
            <w:tcW w:w="9919" w:type="dxa"/>
            <w:tcBorders>
              <w:top w:val="single" w:sz="4" w:space="0" w:color="000000"/>
              <w:left w:val="single" w:sz="4" w:space="0" w:color="000000"/>
              <w:bottom w:val="single" w:sz="4" w:space="0" w:color="000000"/>
              <w:right w:val="single" w:sz="4" w:space="0" w:color="000000"/>
            </w:tcBorders>
          </w:tcPr>
          <w:p w14:paraId="1AE16B1A" w14:textId="77777777" w:rsidR="008D21B6" w:rsidRPr="00C13FE6" w:rsidRDefault="002843E3">
            <w:pPr>
              <w:pStyle w:val="TableParagraph"/>
              <w:spacing w:line="240" w:lineRule="auto"/>
              <w:rPr>
                <w:rFonts w:asciiTheme="minorHAnsi" w:hAnsiTheme="minorHAnsi" w:cstheme="minorHAnsi"/>
                <w:sz w:val="20"/>
                <w:szCs w:val="20"/>
                <w:lang w:val="it-IT"/>
              </w:rPr>
            </w:pPr>
            <w:r w:rsidRPr="00C13FE6">
              <w:rPr>
                <w:rFonts w:asciiTheme="minorHAnsi" w:hAnsiTheme="minorHAnsi" w:cstheme="minorHAnsi"/>
                <w:sz w:val="20"/>
                <w:szCs w:val="20"/>
                <w:lang w:val="it-IT"/>
              </w:rPr>
              <w:t>c'è un controllo successivo sul procedimento da parte di soggetti diversi dal responsabile/istruttore (es. consulenti, commissioni esterne, altri enti/servizi esterni all'ufficio o Soci della Società)</w:t>
            </w:r>
            <w:r w:rsidR="00846B8E" w:rsidRPr="00C13FE6">
              <w:rPr>
                <w:rFonts w:asciiTheme="minorHAnsi" w:hAnsiTheme="minorHAnsi" w:cstheme="minorHAnsi"/>
                <w:sz w:val="20"/>
                <w:szCs w:val="20"/>
                <w:lang w:val="it-IT"/>
              </w:rPr>
              <w:t xml:space="preserve"> Sì = 1</w:t>
            </w:r>
          </w:p>
        </w:tc>
      </w:tr>
      <w:tr w:rsidR="008D21B6" w:rsidRPr="00C13FE6" w14:paraId="6D4B4BE5" w14:textId="77777777" w:rsidTr="00846B8E">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448995F9"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Il controllo deriva da fattori sociali (es. cittadini, altri utenti del servizio, ecc.) = 2</w:t>
            </w:r>
          </w:p>
        </w:tc>
      </w:tr>
      <w:tr w:rsidR="008D21B6" w:rsidRPr="00C13FE6" w14:paraId="587116D2" w14:textId="77777777" w:rsidTr="00846B8E">
        <w:tblPrEx>
          <w:tblBorders>
            <w:top w:val="nil"/>
            <w:left w:val="nil"/>
            <w:bottom w:val="nil"/>
            <w:right w:val="nil"/>
            <w:insideH w:val="nil"/>
            <w:insideV w:val="nil"/>
          </w:tblBorders>
        </w:tblPrEx>
        <w:trPr>
          <w:trHeight w:hRule="exact" w:val="499"/>
        </w:trPr>
        <w:tc>
          <w:tcPr>
            <w:tcW w:w="9919" w:type="dxa"/>
            <w:tcBorders>
              <w:top w:val="single" w:sz="4" w:space="0" w:color="000000"/>
              <w:left w:val="single" w:sz="4" w:space="0" w:color="000000"/>
              <w:bottom w:val="single" w:sz="4" w:space="0" w:color="000000"/>
              <w:right w:val="single" w:sz="4" w:space="0" w:color="000000"/>
            </w:tcBorders>
          </w:tcPr>
          <w:p w14:paraId="7CAB733E" w14:textId="77777777" w:rsidR="008D21B6" w:rsidRPr="00C13FE6" w:rsidRDefault="002843E3">
            <w:pPr>
              <w:pStyle w:val="TableParagraph"/>
              <w:spacing w:line="240" w:lineRule="auto"/>
              <w:rPr>
                <w:rFonts w:asciiTheme="minorHAnsi" w:hAnsiTheme="minorHAnsi" w:cstheme="minorHAnsi"/>
                <w:sz w:val="20"/>
                <w:szCs w:val="20"/>
                <w:lang w:val="it-IT"/>
              </w:rPr>
            </w:pPr>
            <w:r w:rsidRPr="00C13FE6">
              <w:rPr>
                <w:rFonts w:asciiTheme="minorHAnsi" w:hAnsiTheme="minorHAnsi" w:cstheme="minorHAnsi"/>
                <w:sz w:val="20"/>
                <w:szCs w:val="20"/>
                <w:lang w:val="it-IT"/>
              </w:rPr>
              <w:t>Non c'è controllo, però la pratica può essere presa, conosciuta e gestita, nel suo iter, anche da altri dipendenti/Uffici del Consorzio, che ne possono così controllare anche solo potenzialmente la validità giuridica: 3</w:t>
            </w:r>
          </w:p>
        </w:tc>
      </w:tr>
      <w:tr w:rsidR="008D21B6" w:rsidRPr="00C13FE6" w14:paraId="672ECA59" w14:textId="77777777" w:rsidTr="00846B8E">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05855587"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No, l'iter è gestito senza che soggetti terzi possano contro</w:t>
            </w:r>
            <w:r w:rsidR="00D46453" w:rsidRPr="00C13FE6">
              <w:rPr>
                <w:rFonts w:asciiTheme="minorHAnsi" w:hAnsiTheme="minorHAnsi" w:cstheme="minorHAnsi"/>
                <w:sz w:val="20"/>
                <w:szCs w:val="20"/>
                <w:lang w:val="it-IT"/>
              </w:rPr>
              <w:t>l</w:t>
            </w:r>
            <w:r w:rsidRPr="00C13FE6">
              <w:rPr>
                <w:rFonts w:asciiTheme="minorHAnsi" w:hAnsiTheme="minorHAnsi" w:cstheme="minorHAnsi"/>
                <w:sz w:val="20"/>
                <w:szCs w:val="20"/>
                <w:lang w:val="it-IT"/>
              </w:rPr>
              <w:t>larne la validità giuridica = 5</w:t>
            </w:r>
          </w:p>
        </w:tc>
      </w:tr>
      <w:tr w:rsidR="008D21B6" w:rsidRPr="00C13FE6" w14:paraId="1D0B22D9" w14:textId="77777777" w:rsidTr="00846B8E">
        <w:tblPrEx>
          <w:tblBorders>
            <w:top w:val="nil"/>
            <w:left w:val="nil"/>
            <w:bottom w:val="nil"/>
            <w:right w:val="nil"/>
            <w:insideH w:val="nil"/>
            <w:insideV w:val="nil"/>
          </w:tblBorders>
        </w:tblPrEx>
        <w:trPr>
          <w:trHeight w:hRule="exact" w:val="278"/>
        </w:trPr>
        <w:tc>
          <w:tcPr>
            <w:tcW w:w="9919" w:type="dxa"/>
            <w:tcBorders>
              <w:top w:val="single" w:sz="4" w:space="0" w:color="000000"/>
              <w:left w:val="single" w:sz="4" w:space="0" w:color="000000"/>
              <w:bottom w:val="single" w:sz="4" w:space="0" w:color="000000"/>
              <w:right w:val="single" w:sz="4" w:space="0" w:color="000000"/>
            </w:tcBorders>
          </w:tcPr>
          <w:p w14:paraId="09159BEA" w14:textId="77777777" w:rsidR="008D21B6" w:rsidRPr="00C13FE6" w:rsidRDefault="008D21B6">
            <w:pPr>
              <w:rPr>
                <w:rFonts w:asciiTheme="minorHAnsi" w:hAnsiTheme="minorHAnsi" w:cstheme="minorHAnsi"/>
                <w:sz w:val="20"/>
                <w:szCs w:val="20"/>
                <w:lang w:val="it-IT"/>
              </w:rPr>
            </w:pPr>
          </w:p>
        </w:tc>
      </w:tr>
      <w:tr w:rsidR="008D21B6" w:rsidRPr="00C13FE6" w14:paraId="14D030D2" w14:textId="77777777" w:rsidTr="00846B8E">
        <w:tblPrEx>
          <w:tblBorders>
            <w:top w:val="nil"/>
            <w:left w:val="nil"/>
            <w:bottom w:val="nil"/>
            <w:right w:val="nil"/>
            <w:insideH w:val="nil"/>
            <w:insideV w:val="nil"/>
          </w:tblBorders>
        </w:tblPrEx>
        <w:trPr>
          <w:trHeight w:hRule="exact" w:val="281"/>
        </w:trPr>
        <w:tc>
          <w:tcPr>
            <w:tcW w:w="9919" w:type="dxa"/>
            <w:tcBorders>
              <w:top w:val="single" w:sz="4" w:space="0" w:color="000000"/>
              <w:left w:val="single" w:sz="4" w:space="0" w:color="000000"/>
              <w:bottom w:val="single" w:sz="4" w:space="0" w:color="000000"/>
              <w:right w:val="single" w:sz="4" w:space="0" w:color="000000"/>
            </w:tcBorders>
          </w:tcPr>
          <w:p w14:paraId="4F449335" w14:textId="77777777" w:rsidR="008D21B6" w:rsidRPr="00C13FE6" w:rsidRDefault="002843E3">
            <w:pPr>
              <w:pStyle w:val="TableParagraph"/>
              <w:spacing w:before="13" w:line="240" w:lineRule="auto"/>
              <w:rPr>
                <w:rFonts w:asciiTheme="minorHAnsi" w:hAnsiTheme="minorHAnsi" w:cstheme="minorHAnsi"/>
                <w:b/>
                <w:sz w:val="20"/>
                <w:szCs w:val="20"/>
                <w:lang w:val="it-IT"/>
              </w:rPr>
            </w:pPr>
            <w:r w:rsidRPr="00C13FE6">
              <w:rPr>
                <w:rFonts w:asciiTheme="minorHAnsi" w:hAnsiTheme="minorHAnsi" w:cstheme="minorHAnsi"/>
                <w:b/>
                <w:sz w:val="20"/>
                <w:szCs w:val="20"/>
                <w:lang w:val="it-IT"/>
              </w:rPr>
              <w:t>Criterio 6: efficacia del controllo o della deterrenza</w:t>
            </w:r>
          </w:p>
        </w:tc>
      </w:tr>
      <w:tr w:rsidR="008D21B6" w:rsidRPr="00C13FE6" w14:paraId="67829193" w14:textId="77777777" w:rsidTr="00846B8E">
        <w:tblPrEx>
          <w:tblBorders>
            <w:top w:val="nil"/>
            <w:left w:val="nil"/>
            <w:bottom w:val="nil"/>
            <w:right w:val="nil"/>
            <w:insideH w:val="nil"/>
            <w:insideV w:val="nil"/>
          </w:tblBorders>
        </w:tblPrEx>
        <w:trPr>
          <w:trHeight w:hRule="exact" w:val="499"/>
        </w:trPr>
        <w:tc>
          <w:tcPr>
            <w:tcW w:w="9919" w:type="dxa"/>
            <w:tcBorders>
              <w:top w:val="single" w:sz="4" w:space="0" w:color="000000"/>
              <w:left w:val="single" w:sz="4" w:space="0" w:color="000000"/>
              <w:bottom w:val="single" w:sz="4" w:space="0" w:color="000000"/>
              <w:right w:val="single" w:sz="4" w:space="0" w:color="000000"/>
            </w:tcBorders>
          </w:tcPr>
          <w:p w14:paraId="11EDB698" w14:textId="77777777" w:rsidR="008D21B6" w:rsidRPr="00C13FE6" w:rsidRDefault="002843E3">
            <w:pPr>
              <w:pStyle w:val="TableParagraph"/>
              <w:spacing w:line="240" w:lineRule="auto"/>
              <w:rPr>
                <w:rFonts w:asciiTheme="minorHAnsi" w:hAnsiTheme="minorHAnsi" w:cstheme="minorHAnsi"/>
                <w:sz w:val="20"/>
                <w:szCs w:val="20"/>
                <w:lang w:val="it-IT"/>
              </w:rPr>
            </w:pPr>
            <w:r w:rsidRPr="00C13FE6">
              <w:rPr>
                <w:rFonts w:asciiTheme="minorHAnsi" w:hAnsiTheme="minorHAnsi" w:cstheme="minorHAnsi"/>
                <w:sz w:val="20"/>
                <w:szCs w:val="20"/>
                <w:lang w:val="it-IT"/>
              </w:rPr>
              <w:t>Anche sulla base dell'esperienza pregressa, il tipo di controllo applicato sul processo è adeguato a neutralizzare il rischio?</w:t>
            </w:r>
          </w:p>
        </w:tc>
      </w:tr>
      <w:tr w:rsidR="008D21B6" w:rsidRPr="00C13FE6" w14:paraId="00C68F06" w14:textId="77777777" w:rsidTr="00846B8E">
        <w:tblPrEx>
          <w:tblBorders>
            <w:top w:val="nil"/>
            <w:left w:val="nil"/>
            <w:bottom w:val="nil"/>
            <w:right w:val="nil"/>
            <w:insideH w:val="nil"/>
            <w:insideV w:val="nil"/>
          </w:tblBorders>
        </w:tblPrEx>
        <w:trPr>
          <w:trHeight w:hRule="exact" w:val="252"/>
        </w:trPr>
        <w:tc>
          <w:tcPr>
            <w:tcW w:w="9919" w:type="dxa"/>
            <w:tcBorders>
              <w:top w:val="single" w:sz="4" w:space="0" w:color="000000"/>
              <w:left w:val="single" w:sz="4" w:space="0" w:color="000000"/>
              <w:bottom w:val="single" w:sz="4" w:space="0" w:color="000000"/>
              <w:right w:val="single" w:sz="4" w:space="0" w:color="000000"/>
            </w:tcBorders>
          </w:tcPr>
          <w:p w14:paraId="1717A2A0"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No, come indicato sopra non c'è controllo sul processo = 5</w:t>
            </w:r>
          </w:p>
        </w:tc>
      </w:tr>
      <w:tr w:rsidR="008D21B6" w:rsidRPr="00C13FE6" w14:paraId="56F2A9F7" w14:textId="77777777" w:rsidTr="00846B8E">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5C6983D0" w14:textId="77777777" w:rsidR="008D21B6" w:rsidRPr="00C13FE6" w:rsidRDefault="002843E3">
            <w:pPr>
              <w:pStyle w:val="TableParagraph"/>
              <w:spacing w:before="1" w:line="240" w:lineRule="auto"/>
              <w:rPr>
                <w:rFonts w:asciiTheme="minorHAnsi" w:hAnsiTheme="minorHAnsi" w:cstheme="minorHAnsi"/>
                <w:sz w:val="20"/>
                <w:szCs w:val="20"/>
                <w:lang w:val="it-IT"/>
              </w:rPr>
            </w:pPr>
            <w:r w:rsidRPr="00C13FE6">
              <w:rPr>
                <w:rFonts w:asciiTheme="minorHAnsi" w:hAnsiTheme="minorHAnsi" w:cstheme="minorHAnsi"/>
                <w:sz w:val="20"/>
                <w:szCs w:val="20"/>
                <w:lang w:val="it-IT"/>
              </w:rPr>
              <w:t>Si, ma in minima parte, perché il fattore di controllo o deterrenza può essere facilmente aggirato = 4</w:t>
            </w:r>
          </w:p>
        </w:tc>
      </w:tr>
      <w:tr w:rsidR="008D21B6" w:rsidRPr="00C13FE6" w14:paraId="65230F2B" w14:textId="77777777" w:rsidTr="00846B8E">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366F4126" w14:textId="77777777" w:rsidR="008D21B6" w:rsidRPr="00C13FE6" w:rsidRDefault="002843E3">
            <w:pPr>
              <w:pStyle w:val="TableParagraph"/>
              <w:spacing w:before="1" w:line="240" w:lineRule="auto"/>
              <w:rPr>
                <w:rFonts w:asciiTheme="minorHAnsi" w:hAnsiTheme="minorHAnsi" w:cstheme="minorHAnsi"/>
                <w:sz w:val="20"/>
                <w:szCs w:val="20"/>
                <w:lang w:val="it-IT"/>
              </w:rPr>
            </w:pPr>
            <w:r w:rsidRPr="00C13FE6">
              <w:rPr>
                <w:rFonts w:asciiTheme="minorHAnsi" w:hAnsiTheme="minorHAnsi" w:cstheme="minorHAnsi"/>
                <w:sz w:val="20"/>
                <w:szCs w:val="20"/>
                <w:lang w:val="it-IT"/>
              </w:rPr>
              <w:t>Si, per una percentuale approssimativa del 50% = 3</w:t>
            </w:r>
          </w:p>
        </w:tc>
      </w:tr>
      <w:tr w:rsidR="008D21B6" w:rsidRPr="00C13FE6" w14:paraId="4A07A499" w14:textId="77777777" w:rsidTr="00846B8E">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0D09BF96"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Si, per una percentuale approssimativa del 75% = 2</w:t>
            </w:r>
          </w:p>
        </w:tc>
      </w:tr>
      <w:tr w:rsidR="008D21B6" w:rsidRPr="00C13FE6" w14:paraId="68E4D6F2" w14:textId="77777777" w:rsidTr="00846B8E">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224269E2"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Si, costituisce un efficace strumento di neutralizzazione = 1</w:t>
            </w:r>
          </w:p>
        </w:tc>
      </w:tr>
    </w:tbl>
    <w:p w14:paraId="2E16E592" w14:textId="77777777" w:rsidR="00846B8E" w:rsidRPr="00C13FE6" w:rsidRDefault="00846B8E" w:rsidP="00A7437E">
      <w:pPr>
        <w:pStyle w:val="Corpotesto"/>
        <w:spacing w:before="57"/>
        <w:ind w:left="132" w:right="2063"/>
        <w:rPr>
          <w:rFonts w:asciiTheme="minorHAnsi" w:hAnsiTheme="minorHAnsi" w:cstheme="minorHAnsi"/>
          <w:sz w:val="20"/>
          <w:szCs w:val="20"/>
          <w:lang w:val="it-IT"/>
        </w:rPr>
      </w:pPr>
    </w:p>
    <w:p w14:paraId="3F71DBD8" w14:textId="77777777" w:rsidR="00A7437E" w:rsidRPr="00C13FE6" w:rsidRDefault="002843E3" w:rsidP="00A7437E">
      <w:pPr>
        <w:pStyle w:val="Corpotesto"/>
        <w:spacing w:before="57"/>
        <w:ind w:left="132" w:right="2063"/>
        <w:rPr>
          <w:rFonts w:asciiTheme="minorHAnsi" w:hAnsiTheme="minorHAnsi" w:cstheme="minorHAnsi"/>
          <w:sz w:val="20"/>
          <w:szCs w:val="20"/>
          <w:lang w:val="it-IT"/>
        </w:rPr>
      </w:pPr>
      <w:r w:rsidRPr="00C13FE6">
        <w:rPr>
          <w:rFonts w:asciiTheme="minorHAnsi" w:hAnsiTheme="minorHAnsi" w:cstheme="minorHAnsi"/>
          <w:sz w:val="20"/>
          <w:szCs w:val="20"/>
          <w:lang w:val="it-IT"/>
        </w:rPr>
        <w:t xml:space="preserve">Valore medio delle </w:t>
      </w:r>
      <w:r w:rsidRPr="00C13FE6">
        <w:rPr>
          <w:rFonts w:asciiTheme="minorHAnsi" w:hAnsiTheme="minorHAnsi" w:cstheme="minorHAnsi"/>
          <w:b/>
          <w:bCs/>
          <w:sz w:val="20"/>
          <w:szCs w:val="20"/>
          <w:lang w:val="it-IT"/>
        </w:rPr>
        <w:t>probabilità</w:t>
      </w:r>
      <w:r w:rsidR="00A7437E" w:rsidRPr="00C13FE6">
        <w:rPr>
          <w:rFonts w:asciiTheme="minorHAnsi" w:hAnsiTheme="minorHAnsi" w:cstheme="minorHAnsi"/>
          <w:sz w:val="20"/>
          <w:szCs w:val="20"/>
          <w:lang w:val="it-IT"/>
        </w:rPr>
        <w:t>:</w:t>
      </w:r>
    </w:p>
    <w:p w14:paraId="0E0BC417" w14:textId="77777777" w:rsidR="008D21B6" w:rsidRPr="00C13FE6" w:rsidRDefault="002843E3" w:rsidP="00413F37">
      <w:pPr>
        <w:pStyle w:val="Corpotesto"/>
        <w:spacing w:before="57"/>
        <w:ind w:left="132" w:right="-63"/>
        <w:rPr>
          <w:rFonts w:asciiTheme="minorHAnsi" w:hAnsiTheme="minorHAnsi" w:cstheme="minorHAnsi"/>
          <w:sz w:val="20"/>
          <w:szCs w:val="20"/>
          <w:lang w:val="it-IT"/>
        </w:rPr>
      </w:pPr>
      <w:r w:rsidRPr="00C13FE6">
        <w:rPr>
          <w:rFonts w:asciiTheme="minorHAnsi" w:hAnsiTheme="minorHAnsi" w:cstheme="minorHAnsi"/>
          <w:sz w:val="20"/>
          <w:szCs w:val="20"/>
          <w:lang w:val="it-IT"/>
        </w:rPr>
        <w:t>0 = nessun</w:t>
      </w:r>
      <w:r w:rsidR="00A7437E" w:rsidRPr="00C13FE6">
        <w:rPr>
          <w:rFonts w:asciiTheme="minorHAnsi" w:hAnsiTheme="minorHAnsi" w:cstheme="minorHAnsi"/>
          <w:sz w:val="20"/>
          <w:szCs w:val="20"/>
          <w:lang w:val="it-IT"/>
        </w:rPr>
        <w:t xml:space="preserve">a </w:t>
      </w:r>
      <w:r w:rsidRPr="00C13FE6">
        <w:rPr>
          <w:rFonts w:asciiTheme="minorHAnsi" w:hAnsiTheme="minorHAnsi" w:cstheme="minorHAnsi"/>
          <w:sz w:val="20"/>
          <w:szCs w:val="20"/>
          <w:lang w:val="it-IT"/>
        </w:rPr>
        <w:t>probabilità</w:t>
      </w:r>
    </w:p>
    <w:p w14:paraId="746E58EE" w14:textId="77777777" w:rsidR="008D21B6" w:rsidRPr="00C13FE6" w:rsidRDefault="002843E3" w:rsidP="00413F37">
      <w:pPr>
        <w:pStyle w:val="Corpotesto"/>
        <w:ind w:left="132" w:right="-63"/>
        <w:rPr>
          <w:rFonts w:asciiTheme="minorHAnsi" w:hAnsiTheme="minorHAnsi" w:cstheme="minorHAnsi"/>
          <w:sz w:val="20"/>
          <w:szCs w:val="20"/>
          <w:lang w:val="it-IT"/>
        </w:rPr>
      </w:pPr>
      <w:r w:rsidRPr="00C13FE6">
        <w:rPr>
          <w:rFonts w:asciiTheme="minorHAnsi" w:hAnsiTheme="minorHAnsi" w:cstheme="minorHAnsi"/>
          <w:sz w:val="20"/>
          <w:szCs w:val="20"/>
          <w:lang w:val="it-IT"/>
        </w:rPr>
        <w:t>1 = improbabile</w:t>
      </w:r>
    </w:p>
    <w:p w14:paraId="4856939A" w14:textId="77777777" w:rsidR="00A7437E" w:rsidRPr="00C13FE6" w:rsidRDefault="002843E3" w:rsidP="00413F37">
      <w:pPr>
        <w:pStyle w:val="Corpotesto"/>
        <w:ind w:left="132" w:right="-63"/>
        <w:rPr>
          <w:rFonts w:asciiTheme="minorHAnsi" w:hAnsiTheme="minorHAnsi" w:cstheme="minorHAnsi"/>
          <w:sz w:val="20"/>
          <w:szCs w:val="20"/>
          <w:lang w:val="it-IT"/>
        </w:rPr>
      </w:pPr>
      <w:r w:rsidRPr="00C13FE6">
        <w:rPr>
          <w:rFonts w:asciiTheme="minorHAnsi" w:hAnsiTheme="minorHAnsi" w:cstheme="minorHAnsi"/>
          <w:sz w:val="20"/>
          <w:szCs w:val="20"/>
          <w:lang w:val="it-IT"/>
        </w:rPr>
        <w:t>2 = poco probabile</w:t>
      </w:r>
    </w:p>
    <w:p w14:paraId="3C695F93" w14:textId="77777777" w:rsidR="008D21B6" w:rsidRPr="00C13FE6" w:rsidRDefault="002843E3" w:rsidP="00413F37">
      <w:pPr>
        <w:pStyle w:val="Corpotesto"/>
        <w:ind w:left="132" w:right="-63"/>
        <w:rPr>
          <w:rFonts w:asciiTheme="minorHAnsi" w:hAnsiTheme="minorHAnsi" w:cstheme="minorHAnsi"/>
          <w:sz w:val="20"/>
          <w:szCs w:val="20"/>
          <w:lang w:val="it-IT"/>
        </w:rPr>
      </w:pPr>
      <w:r w:rsidRPr="00C13FE6">
        <w:rPr>
          <w:rFonts w:asciiTheme="minorHAnsi" w:hAnsiTheme="minorHAnsi" w:cstheme="minorHAnsi"/>
          <w:sz w:val="20"/>
          <w:szCs w:val="20"/>
          <w:lang w:val="it-IT"/>
        </w:rPr>
        <w:t>3 = probabile</w:t>
      </w:r>
    </w:p>
    <w:p w14:paraId="31846212" w14:textId="77777777" w:rsidR="008D21B6" w:rsidRPr="00C13FE6" w:rsidRDefault="002843E3" w:rsidP="00413F37">
      <w:pPr>
        <w:pStyle w:val="Corpotesto"/>
        <w:spacing w:line="266" w:lineRule="exact"/>
        <w:ind w:left="132" w:right="-63"/>
        <w:rPr>
          <w:rFonts w:asciiTheme="minorHAnsi" w:hAnsiTheme="minorHAnsi" w:cstheme="minorHAnsi"/>
          <w:sz w:val="20"/>
          <w:szCs w:val="20"/>
          <w:lang w:val="it-IT"/>
        </w:rPr>
      </w:pPr>
      <w:r w:rsidRPr="00C13FE6">
        <w:rPr>
          <w:rFonts w:asciiTheme="minorHAnsi" w:hAnsiTheme="minorHAnsi" w:cstheme="minorHAnsi"/>
          <w:sz w:val="20"/>
          <w:szCs w:val="20"/>
          <w:lang w:val="it-IT"/>
        </w:rPr>
        <w:t>4 = molto probabile</w:t>
      </w:r>
    </w:p>
    <w:p w14:paraId="3EB313F2" w14:textId="66696DC7" w:rsidR="008D21B6" w:rsidRPr="00C13FE6" w:rsidRDefault="002843E3" w:rsidP="00413F37">
      <w:pPr>
        <w:pStyle w:val="Corpotesto"/>
        <w:ind w:left="132" w:right="-63"/>
        <w:rPr>
          <w:rFonts w:asciiTheme="minorHAnsi" w:hAnsiTheme="minorHAnsi" w:cstheme="minorHAnsi"/>
          <w:sz w:val="20"/>
          <w:szCs w:val="20"/>
          <w:lang w:val="it-IT"/>
        </w:rPr>
      </w:pPr>
      <w:r w:rsidRPr="00C13FE6">
        <w:rPr>
          <w:rFonts w:asciiTheme="minorHAnsi" w:hAnsiTheme="minorHAnsi" w:cstheme="minorHAnsi"/>
          <w:sz w:val="20"/>
          <w:szCs w:val="20"/>
          <w:lang w:val="it-IT"/>
        </w:rPr>
        <w:t>5 = altamente probabile</w:t>
      </w:r>
    </w:p>
    <w:p w14:paraId="75A54BCC" w14:textId="6159CF83" w:rsidR="0008025D" w:rsidRPr="00C13FE6" w:rsidRDefault="0008025D" w:rsidP="00413F37">
      <w:pPr>
        <w:pStyle w:val="Corpotesto"/>
        <w:ind w:left="132" w:right="-63"/>
        <w:rPr>
          <w:rFonts w:asciiTheme="minorHAnsi" w:hAnsiTheme="minorHAnsi" w:cstheme="minorHAnsi"/>
          <w:sz w:val="20"/>
          <w:szCs w:val="20"/>
          <w:lang w:val="it-IT"/>
        </w:rPr>
      </w:pPr>
    </w:p>
    <w:p w14:paraId="4D7ABEEA" w14:textId="77777777" w:rsidR="0008025D" w:rsidRPr="00C13FE6" w:rsidRDefault="0008025D" w:rsidP="00413F37">
      <w:pPr>
        <w:pStyle w:val="Corpotesto"/>
        <w:ind w:left="132" w:right="-63"/>
        <w:rPr>
          <w:rFonts w:asciiTheme="minorHAnsi" w:hAnsiTheme="minorHAnsi" w:cstheme="minorHAnsi"/>
          <w:sz w:val="20"/>
          <w:szCs w:val="20"/>
          <w:lang w:val="it-IT"/>
        </w:rPr>
      </w:pPr>
    </w:p>
    <w:p w14:paraId="771108B9" w14:textId="77777777" w:rsidR="008D21B6" w:rsidRPr="00C13FE6" w:rsidRDefault="002843E3">
      <w:pPr>
        <w:ind w:left="132" w:right="370"/>
        <w:rPr>
          <w:rFonts w:asciiTheme="minorHAnsi" w:hAnsiTheme="minorHAnsi" w:cstheme="minorHAnsi"/>
          <w:b/>
          <w:sz w:val="20"/>
          <w:szCs w:val="20"/>
          <w:lang w:val="it-IT"/>
        </w:rPr>
      </w:pPr>
      <w:r w:rsidRPr="00C13FE6">
        <w:rPr>
          <w:rFonts w:asciiTheme="minorHAnsi" w:hAnsiTheme="minorHAnsi" w:cstheme="minorHAnsi"/>
          <w:sz w:val="20"/>
          <w:szCs w:val="20"/>
          <w:lang w:val="it-IT"/>
        </w:rPr>
        <w:t xml:space="preserve">Indici di valutazione </w:t>
      </w:r>
      <w:r w:rsidRPr="00C13FE6">
        <w:rPr>
          <w:rFonts w:asciiTheme="minorHAnsi" w:hAnsiTheme="minorHAnsi" w:cstheme="minorHAnsi"/>
          <w:b/>
          <w:sz w:val="20"/>
          <w:szCs w:val="20"/>
          <w:lang w:val="it-IT"/>
        </w:rPr>
        <w:t>dell’IMPATTO</w:t>
      </w:r>
    </w:p>
    <w:p w14:paraId="63888AEE" w14:textId="77777777" w:rsidR="008D21B6" w:rsidRPr="00C13FE6" w:rsidRDefault="008D21B6">
      <w:pPr>
        <w:pStyle w:val="Corpotesto"/>
        <w:spacing w:before="3"/>
        <w:ind w:left="0"/>
        <w:rPr>
          <w:rFonts w:asciiTheme="minorHAnsi" w:hAnsiTheme="minorHAnsi" w:cstheme="minorHAnsi"/>
          <w:b/>
          <w:sz w:val="20"/>
          <w:szCs w:val="20"/>
          <w:lang w:val="it-IT"/>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9"/>
      </w:tblGrid>
      <w:tr w:rsidR="008D21B6" w:rsidRPr="00C13FE6" w14:paraId="1B1B95FD" w14:textId="77777777">
        <w:trPr>
          <w:trHeight w:hRule="exact" w:val="254"/>
        </w:trPr>
        <w:tc>
          <w:tcPr>
            <w:tcW w:w="9919" w:type="dxa"/>
          </w:tcPr>
          <w:p w14:paraId="0846B1B1" w14:textId="77777777" w:rsidR="008D21B6" w:rsidRPr="00C13FE6" w:rsidRDefault="002843E3">
            <w:pPr>
              <w:pStyle w:val="TableParagraph"/>
              <w:rPr>
                <w:rFonts w:asciiTheme="minorHAnsi" w:hAnsiTheme="minorHAnsi" w:cstheme="minorHAnsi"/>
                <w:b/>
                <w:sz w:val="20"/>
                <w:szCs w:val="20"/>
              </w:rPr>
            </w:pPr>
            <w:proofErr w:type="spellStart"/>
            <w:r w:rsidRPr="00C13FE6">
              <w:rPr>
                <w:rFonts w:asciiTheme="minorHAnsi" w:hAnsiTheme="minorHAnsi" w:cstheme="minorHAnsi"/>
                <w:b/>
                <w:sz w:val="20"/>
                <w:szCs w:val="20"/>
              </w:rPr>
              <w:t>Criterio</w:t>
            </w:r>
            <w:proofErr w:type="spellEnd"/>
            <w:r w:rsidRPr="00C13FE6">
              <w:rPr>
                <w:rFonts w:asciiTheme="minorHAnsi" w:hAnsiTheme="minorHAnsi" w:cstheme="minorHAnsi"/>
                <w:b/>
                <w:sz w:val="20"/>
                <w:szCs w:val="20"/>
              </w:rPr>
              <w:t xml:space="preserve"> 1: </w:t>
            </w:r>
            <w:proofErr w:type="spellStart"/>
            <w:r w:rsidRPr="00C13FE6">
              <w:rPr>
                <w:rFonts w:asciiTheme="minorHAnsi" w:hAnsiTheme="minorHAnsi" w:cstheme="minorHAnsi"/>
                <w:b/>
                <w:sz w:val="20"/>
                <w:szCs w:val="20"/>
              </w:rPr>
              <w:t>impatto</w:t>
            </w:r>
            <w:proofErr w:type="spellEnd"/>
            <w:r w:rsidRPr="00C13FE6">
              <w:rPr>
                <w:rFonts w:asciiTheme="minorHAnsi" w:hAnsiTheme="minorHAnsi" w:cstheme="minorHAnsi"/>
                <w:b/>
                <w:sz w:val="20"/>
                <w:szCs w:val="20"/>
              </w:rPr>
              <w:t xml:space="preserve"> </w:t>
            </w:r>
            <w:proofErr w:type="spellStart"/>
            <w:r w:rsidRPr="00C13FE6">
              <w:rPr>
                <w:rFonts w:asciiTheme="minorHAnsi" w:hAnsiTheme="minorHAnsi" w:cstheme="minorHAnsi"/>
                <w:b/>
                <w:sz w:val="20"/>
                <w:szCs w:val="20"/>
              </w:rPr>
              <w:t>organizzativo</w:t>
            </w:r>
            <w:proofErr w:type="spellEnd"/>
          </w:p>
        </w:tc>
      </w:tr>
      <w:tr w:rsidR="008D21B6" w:rsidRPr="00C13FE6" w14:paraId="544141EC" w14:textId="77777777">
        <w:trPr>
          <w:trHeight w:hRule="exact" w:val="254"/>
        </w:trPr>
        <w:tc>
          <w:tcPr>
            <w:tcW w:w="9919" w:type="dxa"/>
          </w:tcPr>
          <w:p w14:paraId="0C55D7B7" w14:textId="77777777" w:rsidR="008D21B6" w:rsidRPr="00C13FE6" w:rsidRDefault="002843E3">
            <w:pPr>
              <w:pStyle w:val="TableParagraph"/>
              <w:rPr>
                <w:rFonts w:asciiTheme="minorHAnsi" w:hAnsiTheme="minorHAnsi" w:cstheme="minorHAnsi"/>
                <w:sz w:val="20"/>
                <w:szCs w:val="20"/>
              </w:rPr>
            </w:pPr>
            <w:proofErr w:type="spellStart"/>
            <w:r w:rsidRPr="00C13FE6">
              <w:rPr>
                <w:rFonts w:asciiTheme="minorHAnsi" w:hAnsiTheme="minorHAnsi" w:cstheme="minorHAnsi"/>
                <w:sz w:val="20"/>
                <w:szCs w:val="20"/>
              </w:rPr>
              <w:t>Soggetti</w:t>
            </w:r>
            <w:proofErr w:type="spellEnd"/>
            <w:r w:rsidRPr="00C13FE6">
              <w:rPr>
                <w:rFonts w:asciiTheme="minorHAnsi" w:hAnsiTheme="minorHAnsi" w:cstheme="minorHAnsi"/>
                <w:sz w:val="20"/>
                <w:szCs w:val="20"/>
              </w:rPr>
              <w:t xml:space="preserve"> </w:t>
            </w:r>
            <w:proofErr w:type="spellStart"/>
            <w:r w:rsidRPr="00C13FE6">
              <w:rPr>
                <w:rFonts w:asciiTheme="minorHAnsi" w:hAnsiTheme="minorHAnsi" w:cstheme="minorHAnsi"/>
                <w:sz w:val="20"/>
                <w:szCs w:val="20"/>
              </w:rPr>
              <w:t>coinvolti</w:t>
            </w:r>
            <w:proofErr w:type="spellEnd"/>
            <w:r w:rsidRPr="00C13FE6">
              <w:rPr>
                <w:rFonts w:asciiTheme="minorHAnsi" w:hAnsiTheme="minorHAnsi" w:cstheme="minorHAnsi"/>
                <w:sz w:val="20"/>
                <w:szCs w:val="20"/>
              </w:rPr>
              <w:t xml:space="preserve"> nel procedimento:</w:t>
            </w:r>
          </w:p>
        </w:tc>
      </w:tr>
      <w:tr w:rsidR="008D21B6" w:rsidRPr="00C13FE6" w14:paraId="7AF23011" w14:textId="77777777">
        <w:trPr>
          <w:trHeight w:hRule="exact" w:val="254"/>
        </w:trPr>
        <w:tc>
          <w:tcPr>
            <w:tcW w:w="9919" w:type="dxa"/>
          </w:tcPr>
          <w:p w14:paraId="668AEEA5" w14:textId="77777777" w:rsidR="008D21B6" w:rsidRPr="00C13FE6" w:rsidRDefault="002843E3">
            <w:pPr>
              <w:pStyle w:val="TableParagraph"/>
              <w:rPr>
                <w:rFonts w:asciiTheme="minorHAnsi" w:hAnsiTheme="minorHAnsi" w:cstheme="minorHAnsi"/>
                <w:sz w:val="20"/>
                <w:szCs w:val="20"/>
              </w:rPr>
            </w:pPr>
            <w:r w:rsidRPr="00C13FE6">
              <w:rPr>
                <w:rFonts w:asciiTheme="minorHAnsi" w:hAnsiTheme="minorHAnsi" w:cstheme="minorHAnsi"/>
                <w:sz w:val="20"/>
                <w:szCs w:val="20"/>
              </w:rPr>
              <w:t xml:space="preserve">un </w:t>
            </w:r>
            <w:proofErr w:type="spellStart"/>
            <w:proofErr w:type="gramStart"/>
            <w:r w:rsidRPr="00C13FE6">
              <w:rPr>
                <w:rFonts w:asciiTheme="minorHAnsi" w:hAnsiTheme="minorHAnsi" w:cstheme="minorHAnsi"/>
                <w:sz w:val="20"/>
                <w:szCs w:val="20"/>
              </w:rPr>
              <w:t>istruttore</w:t>
            </w:r>
            <w:proofErr w:type="spellEnd"/>
            <w:r w:rsidRPr="00C13FE6">
              <w:rPr>
                <w:rFonts w:asciiTheme="minorHAnsi" w:hAnsiTheme="minorHAnsi" w:cstheme="minorHAnsi"/>
                <w:sz w:val="20"/>
                <w:szCs w:val="20"/>
              </w:rPr>
              <w:t xml:space="preserve">  =</w:t>
            </w:r>
            <w:proofErr w:type="gramEnd"/>
            <w:r w:rsidRPr="00C13FE6">
              <w:rPr>
                <w:rFonts w:asciiTheme="minorHAnsi" w:hAnsiTheme="minorHAnsi" w:cstheme="minorHAnsi"/>
                <w:sz w:val="20"/>
                <w:szCs w:val="20"/>
              </w:rPr>
              <w:t xml:space="preserve"> 1</w:t>
            </w:r>
          </w:p>
        </w:tc>
      </w:tr>
      <w:tr w:rsidR="008D21B6" w:rsidRPr="00C13FE6" w14:paraId="61DC411B" w14:textId="77777777">
        <w:trPr>
          <w:trHeight w:hRule="exact" w:val="254"/>
        </w:trPr>
        <w:tc>
          <w:tcPr>
            <w:tcW w:w="9919" w:type="dxa"/>
          </w:tcPr>
          <w:p w14:paraId="382AED3E" w14:textId="77777777" w:rsidR="008D21B6" w:rsidRPr="00C13FE6" w:rsidRDefault="002843E3">
            <w:pPr>
              <w:pStyle w:val="TableParagraph"/>
              <w:rPr>
                <w:rFonts w:asciiTheme="minorHAnsi" w:hAnsiTheme="minorHAnsi" w:cstheme="minorHAnsi"/>
                <w:sz w:val="20"/>
                <w:szCs w:val="20"/>
              </w:rPr>
            </w:pPr>
            <w:proofErr w:type="spellStart"/>
            <w:r w:rsidRPr="00C13FE6">
              <w:rPr>
                <w:rFonts w:asciiTheme="minorHAnsi" w:hAnsiTheme="minorHAnsi" w:cstheme="minorHAnsi"/>
                <w:sz w:val="20"/>
                <w:szCs w:val="20"/>
              </w:rPr>
              <w:t>più</w:t>
            </w:r>
            <w:proofErr w:type="spellEnd"/>
            <w:r w:rsidRPr="00C13FE6">
              <w:rPr>
                <w:rFonts w:asciiTheme="minorHAnsi" w:hAnsiTheme="minorHAnsi" w:cstheme="minorHAnsi"/>
                <w:sz w:val="20"/>
                <w:szCs w:val="20"/>
              </w:rPr>
              <w:t xml:space="preserve"> </w:t>
            </w:r>
            <w:proofErr w:type="spellStart"/>
            <w:r w:rsidRPr="00C13FE6">
              <w:rPr>
                <w:rFonts w:asciiTheme="minorHAnsi" w:hAnsiTheme="minorHAnsi" w:cstheme="minorHAnsi"/>
                <w:sz w:val="20"/>
                <w:szCs w:val="20"/>
              </w:rPr>
              <w:t>funzionari</w:t>
            </w:r>
            <w:proofErr w:type="spellEnd"/>
            <w:r w:rsidRPr="00C13FE6">
              <w:rPr>
                <w:rFonts w:asciiTheme="minorHAnsi" w:hAnsiTheme="minorHAnsi" w:cstheme="minorHAnsi"/>
                <w:sz w:val="20"/>
                <w:szCs w:val="20"/>
              </w:rPr>
              <w:t xml:space="preserve"> </w:t>
            </w:r>
            <w:proofErr w:type="spellStart"/>
            <w:r w:rsidRPr="00C13FE6">
              <w:rPr>
                <w:rFonts w:asciiTheme="minorHAnsi" w:hAnsiTheme="minorHAnsi" w:cstheme="minorHAnsi"/>
                <w:sz w:val="20"/>
                <w:szCs w:val="20"/>
              </w:rPr>
              <w:t>istruttori</w:t>
            </w:r>
            <w:proofErr w:type="spellEnd"/>
            <w:r w:rsidRPr="00C13FE6">
              <w:rPr>
                <w:rFonts w:asciiTheme="minorHAnsi" w:hAnsiTheme="minorHAnsi" w:cstheme="minorHAnsi"/>
                <w:sz w:val="20"/>
                <w:szCs w:val="20"/>
              </w:rPr>
              <w:t xml:space="preserve"> = 2</w:t>
            </w:r>
          </w:p>
        </w:tc>
      </w:tr>
      <w:tr w:rsidR="008D21B6" w:rsidRPr="00C13FE6" w14:paraId="6832126D" w14:textId="77777777">
        <w:trPr>
          <w:trHeight w:hRule="exact" w:val="252"/>
        </w:trPr>
        <w:tc>
          <w:tcPr>
            <w:tcW w:w="9919" w:type="dxa"/>
          </w:tcPr>
          <w:p w14:paraId="59BAA3FD"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Istruttore/i e responsabile del procedimento = 3</w:t>
            </w:r>
          </w:p>
        </w:tc>
      </w:tr>
      <w:tr w:rsidR="008D21B6" w:rsidRPr="00C13FE6" w14:paraId="7F5CE312" w14:textId="77777777">
        <w:trPr>
          <w:trHeight w:hRule="exact" w:val="254"/>
        </w:trPr>
        <w:tc>
          <w:tcPr>
            <w:tcW w:w="9919" w:type="dxa"/>
          </w:tcPr>
          <w:p w14:paraId="63F9C08E" w14:textId="77777777" w:rsidR="008D21B6" w:rsidRPr="00C13FE6" w:rsidRDefault="002843E3">
            <w:pPr>
              <w:pStyle w:val="TableParagraph"/>
              <w:spacing w:before="1" w:line="240" w:lineRule="auto"/>
              <w:rPr>
                <w:rFonts w:asciiTheme="minorHAnsi" w:hAnsiTheme="minorHAnsi" w:cstheme="minorHAnsi"/>
                <w:sz w:val="20"/>
                <w:szCs w:val="20"/>
                <w:lang w:val="it-IT"/>
              </w:rPr>
            </w:pPr>
            <w:r w:rsidRPr="00C13FE6">
              <w:rPr>
                <w:rFonts w:asciiTheme="minorHAnsi" w:hAnsiTheme="minorHAnsi" w:cstheme="minorHAnsi"/>
                <w:sz w:val="20"/>
                <w:szCs w:val="20"/>
                <w:lang w:val="it-IT"/>
              </w:rPr>
              <w:t>Istruttore/i, il responsabile del procedimento e Direttore = 4</w:t>
            </w:r>
          </w:p>
        </w:tc>
      </w:tr>
      <w:tr w:rsidR="008D21B6" w:rsidRPr="00C13FE6" w14:paraId="338F1E0D" w14:textId="77777777">
        <w:trPr>
          <w:trHeight w:hRule="exact" w:val="254"/>
        </w:trPr>
        <w:tc>
          <w:tcPr>
            <w:tcW w:w="9919" w:type="dxa"/>
          </w:tcPr>
          <w:p w14:paraId="2980216D" w14:textId="77777777" w:rsidR="008D21B6" w:rsidRPr="00C13FE6" w:rsidRDefault="008D21B6">
            <w:pPr>
              <w:rPr>
                <w:rFonts w:asciiTheme="minorHAnsi" w:hAnsiTheme="minorHAnsi" w:cstheme="minorHAnsi"/>
                <w:sz w:val="20"/>
                <w:szCs w:val="20"/>
                <w:lang w:val="it-IT"/>
              </w:rPr>
            </w:pPr>
          </w:p>
        </w:tc>
      </w:tr>
      <w:tr w:rsidR="008D21B6" w:rsidRPr="00C13FE6" w14:paraId="27CDB5CE" w14:textId="77777777">
        <w:trPr>
          <w:trHeight w:hRule="exact" w:val="254"/>
        </w:trPr>
        <w:tc>
          <w:tcPr>
            <w:tcW w:w="9919" w:type="dxa"/>
          </w:tcPr>
          <w:p w14:paraId="1480AF31" w14:textId="77777777" w:rsidR="008D21B6" w:rsidRPr="00C13FE6" w:rsidRDefault="002843E3">
            <w:pPr>
              <w:pStyle w:val="TableParagraph"/>
              <w:rPr>
                <w:rFonts w:asciiTheme="minorHAnsi" w:hAnsiTheme="minorHAnsi" w:cstheme="minorHAnsi"/>
                <w:b/>
                <w:sz w:val="20"/>
                <w:szCs w:val="20"/>
              </w:rPr>
            </w:pPr>
            <w:proofErr w:type="spellStart"/>
            <w:r w:rsidRPr="00C13FE6">
              <w:rPr>
                <w:rFonts w:asciiTheme="minorHAnsi" w:hAnsiTheme="minorHAnsi" w:cstheme="minorHAnsi"/>
                <w:b/>
                <w:sz w:val="20"/>
                <w:szCs w:val="20"/>
              </w:rPr>
              <w:t>Criterio</w:t>
            </w:r>
            <w:proofErr w:type="spellEnd"/>
            <w:r w:rsidRPr="00C13FE6">
              <w:rPr>
                <w:rFonts w:asciiTheme="minorHAnsi" w:hAnsiTheme="minorHAnsi" w:cstheme="minorHAnsi"/>
                <w:b/>
                <w:sz w:val="20"/>
                <w:szCs w:val="20"/>
              </w:rPr>
              <w:t xml:space="preserve"> 2: </w:t>
            </w:r>
            <w:proofErr w:type="spellStart"/>
            <w:r w:rsidRPr="00C13FE6">
              <w:rPr>
                <w:rFonts w:asciiTheme="minorHAnsi" w:hAnsiTheme="minorHAnsi" w:cstheme="minorHAnsi"/>
                <w:b/>
                <w:sz w:val="20"/>
                <w:szCs w:val="20"/>
              </w:rPr>
              <w:t>impatto</w:t>
            </w:r>
            <w:proofErr w:type="spellEnd"/>
            <w:r w:rsidRPr="00C13FE6">
              <w:rPr>
                <w:rFonts w:asciiTheme="minorHAnsi" w:hAnsiTheme="minorHAnsi" w:cstheme="minorHAnsi"/>
                <w:b/>
                <w:sz w:val="20"/>
                <w:szCs w:val="20"/>
              </w:rPr>
              <w:t xml:space="preserve"> </w:t>
            </w:r>
            <w:proofErr w:type="spellStart"/>
            <w:r w:rsidRPr="00C13FE6">
              <w:rPr>
                <w:rFonts w:asciiTheme="minorHAnsi" w:hAnsiTheme="minorHAnsi" w:cstheme="minorHAnsi"/>
                <w:b/>
                <w:sz w:val="20"/>
                <w:szCs w:val="20"/>
              </w:rPr>
              <w:t>economico</w:t>
            </w:r>
            <w:proofErr w:type="spellEnd"/>
          </w:p>
        </w:tc>
      </w:tr>
      <w:tr w:rsidR="008D21B6" w:rsidRPr="00C13FE6" w14:paraId="20771F4A" w14:textId="77777777">
        <w:trPr>
          <w:trHeight w:hRule="exact" w:val="254"/>
        </w:trPr>
        <w:tc>
          <w:tcPr>
            <w:tcW w:w="9919" w:type="dxa"/>
          </w:tcPr>
          <w:p w14:paraId="19C472DC"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Se si verificasse il rischio inerente questo processo, vi sarebbero conseguenze economiche per il Consorzio?</w:t>
            </w:r>
          </w:p>
        </w:tc>
      </w:tr>
      <w:tr w:rsidR="008D21B6" w:rsidRPr="00C13FE6" w14:paraId="0F894188" w14:textId="77777777">
        <w:trPr>
          <w:trHeight w:hRule="exact" w:val="254"/>
        </w:trPr>
        <w:tc>
          <w:tcPr>
            <w:tcW w:w="9919" w:type="dxa"/>
          </w:tcPr>
          <w:p w14:paraId="14F82AA9" w14:textId="77777777" w:rsidR="008D21B6" w:rsidRPr="00C13FE6" w:rsidRDefault="002843E3">
            <w:pPr>
              <w:pStyle w:val="TableParagraph"/>
              <w:rPr>
                <w:rFonts w:asciiTheme="minorHAnsi" w:hAnsiTheme="minorHAnsi" w:cstheme="minorHAnsi"/>
                <w:sz w:val="20"/>
                <w:szCs w:val="20"/>
              </w:rPr>
            </w:pPr>
            <w:r w:rsidRPr="00C13FE6">
              <w:rPr>
                <w:rFonts w:asciiTheme="minorHAnsi" w:hAnsiTheme="minorHAnsi" w:cstheme="minorHAnsi"/>
                <w:sz w:val="20"/>
                <w:szCs w:val="20"/>
              </w:rPr>
              <w:t>No = 1</w:t>
            </w:r>
          </w:p>
        </w:tc>
      </w:tr>
      <w:tr w:rsidR="008D21B6" w:rsidRPr="00C13FE6" w14:paraId="65D7DDAD" w14:textId="77777777">
        <w:trPr>
          <w:trHeight w:hRule="exact" w:val="254"/>
        </w:trPr>
        <w:tc>
          <w:tcPr>
            <w:tcW w:w="9919" w:type="dxa"/>
          </w:tcPr>
          <w:p w14:paraId="1FA3B15C"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Sì, ma in misura minima visto che le conseguenze sarebbero solo di natura amministrativa = 2</w:t>
            </w:r>
          </w:p>
        </w:tc>
      </w:tr>
      <w:tr w:rsidR="008D21B6" w:rsidRPr="00C13FE6" w14:paraId="75881398" w14:textId="77777777">
        <w:trPr>
          <w:trHeight w:hRule="exact" w:val="254"/>
        </w:trPr>
        <w:tc>
          <w:tcPr>
            <w:tcW w:w="9919" w:type="dxa"/>
          </w:tcPr>
          <w:p w14:paraId="25602C16"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Sì, ma con minimi impatti economici nei confronti dell’ente, oltre ai costi di difesa legale = 3</w:t>
            </w:r>
          </w:p>
        </w:tc>
      </w:tr>
      <w:tr w:rsidR="008D21B6" w:rsidRPr="00C13FE6" w14:paraId="2D59C6E3" w14:textId="77777777">
        <w:trPr>
          <w:trHeight w:hRule="exact" w:val="254"/>
        </w:trPr>
        <w:tc>
          <w:tcPr>
            <w:tcW w:w="9919" w:type="dxa"/>
          </w:tcPr>
          <w:p w14:paraId="006492A0"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Sì con discreti impatti economici nei confronti dell’ente, oltre ai costi di difesa legale = 4</w:t>
            </w:r>
          </w:p>
        </w:tc>
      </w:tr>
      <w:tr w:rsidR="008D21B6" w:rsidRPr="00C13FE6" w14:paraId="0BD4D6DF" w14:textId="77777777">
        <w:trPr>
          <w:trHeight w:hRule="exact" w:val="252"/>
        </w:trPr>
        <w:tc>
          <w:tcPr>
            <w:tcW w:w="9919" w:type="dxa"/>
          </w:tcPr>
          <w:p w14:paraId="682FC63C"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Sì con rilevanti impatti economici nei confronti dell’ente, oltre ai costi di difesa legale = 5</w:t>
            </w:r>
          </w:p>
        </w:tc>
      </w:tr>
      <w:tr w:rsidR="008D21B6" w:rsidRPr="00C13FE6" w14:paraId="6CAD33B4" w14:textId="77777777">
        <w:trPr>
          <w:trHeight w:hRule="exact" w:val="254"/>
        </w:trPr>
        <w:tc>
          <w:tcPr>
            <w:tcW w:w="9919" w:type="dxa"/>
          </w:tcPr>
          <w:p w14:paraId="7F43F223" w14:textId="77777777" w:rsidR="008D21B6" w:rsidRPr="00C13FE6" w:rsidRDefault="008D21B6">
            <w:pPr>
              <w:rPr>
                <w:rFonts w:asciiTheme="minorHAnsi" w:hAnsiTheme="minorHAnsi" w:cstheme="minorHAnsi"/>
                <w:sz w:val="20"/>
                <w:szCs w:val="20"/>
                <w:lang w:val="it-IT"/>
              </w:rPr>
            </w:pPr>
          </w:p>
        </w:tc>
      </w:tr>
      <w:tr w:rsidR="008D21B6" w:rsidRPr="00C13FE6" w14:paraId="26F29C97" w14:textId="77777777">
        <w:tblPrEx>
          <w:tblBorders>
            <w:top w:val="nil"/>
            <w:left w:val="nil"/>
            <w:bottom w:val="nil"/>
            <w:right w:val="nil"/>
            <w:insideH w:val="nil"/>
            <w:insideV w:val="nil"/>
          </w:tblBorders>
        </w:tblPrEx>
        <w:trPr>
          <w:trHeight w:hRule="exact" w:val="250"/>
        </w:trPr>
        <w:tc>
          <w:tcPr>
            <w:tcW w:w="9919" w:type="dxa"/>
            <w:tcBorders>
              <w:left w:val="single" w:sz="4" w:space="0" w:color="000000"/>
              <w:bottom w:val="single" w:sz="4" w:space="0" w:color="000000"/>
              <w:right w:val="single" w:sz="4" w:space="0" w:color="000000"/>
            </w:tcBorders>
          </w:tcPr>
          <w:p w14:paraId="4BA57E7F" w14:textId="77777777" w:rsidR="008D21B6" w:rsidRPr="00C13FE6" w:rsidRDefault="002843E3">
            <w:pPr>
              <w:pStyle w:val="TableParagraph"/>
              <w:rPr>
                <w:rFonts w:asciiTheme="minorHAnsi" w:hAnsiTheme="minorHAnsi" w:cstheme="minorHAnsi"/>
                <w:b/>
                <w:sz w:val="20"/>
                <w:szCs w:val="20"/>
              </w:rPr>
            </w:pPr>
            <w:proofErr w:type="spellStart"/>
            <w:r w:rsidRPr="00C13FE6">
              <w:rPr>
                <w:rFonts w:asciiTheme="minorHAnsi" w:hAnsiTheme="minorHAnsi" w:cstheme="minorHAnsi"/>
                <w:b/>
                <w:sz w:val="20"/>
                <w:szCs w:val="20"/>
              </w:rPr>
              <w:t>Criterio</w:t>
            </w:r>
            <w:proofErr w:type="spellEnd"/>
            <w:r w:rsidRPr="00C13FE6">
              <w:rPr>
                <w:rFonts w:asciiTheme="minorHAnsi" w:hAnsiTheme="minorHAnsi" w:cstheme="minorHAnsi"/>
                <w:b/>
                <w:sz w:val="20"/>
                <w:szCs w:val="20"/>
              </w:rPr>
              <w:t xml:space="preserve"> 3: </w:t>
            </w:r>
            <w:proofErr w:type="spellStart"/>
            <w:r w:rsidRPr="00C13FE6">
              <w:rPr>
                <w:rFonts w:asciiTheme="minorHAnsi" w:hAnsiTheme="minorHAnsi" w:cstheme="minorHAnsi"/>
                <w:b/>
                <w:sz w:val="20"/>
                <w:szCs w:val="20"/>
              </w:rPr>
              <w:t>impatto</w:t>
            </w:r>
            <w:proofErr w:type="spellEnd"/>
            <w:r w:rsidRPr="00C13FE6">
              <w:rPr>
                <w:rFonts w:asciiTheme="minorHAnsi" w:hAnsiTheme="minorHAnsi" w:cstheme="minorHAnsi"/>
                <w:b/>
                <w:sz w:val="20"/>
                <w:szCs w:val="20"/>
              </w:rPr>
              <w:t xml:space="preserve"> </w:t>
            </w:r>
            <w:proofErr w:type="spellStart"/>
            <w:r w:rsidRPr="00C13FE6">
              <w:rPr>
                <w:rFonts w:asciiTheme="minorHAnsi" w:hAnsiTheme="minorHAnsi" w:cstheme="minorHAnsi"/>
                <w:b/>
                <w:sz w:val="20"/>
                <w:szCs w:val="20"/>
              </w:rPr>
              <w:t>reputazionale</w:t>
            </w:r>
            <w:proofErr w:type="spellEnd"/>
            <w:r w:rsidRPr="00C13FE6">
              <w:rPr>
                <w:rFonts w:asciiTheme="minorHAnsi" w:hAnsiTheme="minorHAnsi" w:cstheme="minorHAnsi"/>
                <w:b/>
                <w:sz w:val="20"/>
                <w:szCs w:val="20"/>
              </w:rPr>
              <w:t>/</w:t>
            </w:r>
            <w:proofErr w:type="spellStart"/>
            <w:r w:rsidRPr="00C13FE6">
              <w:rPr>
                <w:rFonts w:asciiTheme="minorHAnsi" w:hAnsiTheme="minorHAnsi" w:cstheme="minorHAnsi"/>
                <w:b/>
                <w:sz w:val="20"/>
                <w:szCs w:val="20"/>
              </w:rPr>
              <w:t>immagine</w:t>
            </w:r>
            <w:proofErr w:type="spellEnd"/>
          </w:p>
        </w:tc>
      </w:tr>
      <w:tr w:rsidR="008D21B6" w:rsidRPr="00C13FE6" w14:paraId="4C1522C8" w14:textId="77777777">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446E0726"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Se si verificasse il rischio inerente questo processo, verrebbe coinvolto il buon nome e la reputazione</w:t>
            </w:r>
          </w:p>
        </w:tc>
      </w:tr>
      <w:tr w:rsidR="008D21B6" w:rsidRPr="00C13FE6" w14:paraId="0AC527B7" w14:textId="77777777">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61E434A9" w14:textId="77777777" w:rsidR="008D21B6" w:rsidRPr="00C13FE6" w:rsidRDefault="002843E3">
            <w:pPr>
              <w:pStyle w:val="TableParagraph"/>
              <w:rPr>
                <w:rFonts w:asciiTheme="minorHAnsi" w:hAnsiTheme="minorHAnsi" w:cstheme="minorHAnsi"/>
                <w:sz w:val="20"/>
                <w:szCs w:val="20"/>
              </w:rPr>
            </w:pPr>
            <w:r w:rsidRPr="00C13FE6">
              <w:rPr>
                <w:rFonts w:asciiTheme="minorHAnsi" w:hAnsiTheme="minorHAnsi" w:cstheme="minorHAnsi"/>
                <w:sz w:val="20"/>
                <w:szCs w:val="20"/>
              </w:rPr>
              <w:t xml:space="preserve">del solo </w:t>
            </w:r>
            <w:proofErr w:type="spellStart"/>
            <w:r w:rsidRPr="00C13FE6">
              <w:rPr>
                <w:rFonts w:asciiTheme="minorHAnsi" w:hAnsiTheme="minorHAnsi" w:cstheme="minorHAnsi"/>
                <w:sz w:val="20"/>
                <w:szCs w:val="20"/>
              </w:rPr>
              <w:t>funzionario</w:t>
            </w:r>
            <w:proofErr w:type="spellEnd"/>
            <w:r w:rsidRPr="00C13FE6">
              <w:rPr>
                <w:rFonts w:asciiTheme="minorHAnsi" w:hAnsiTheme="minorHAnsi" w:cstheme="minorHAnsi"/>
                <w:sz w:val="20"/>
                <w:szCs w:val="20"/>
              </w:rPr>
              <w:t xml:space="preserve"> </w:t>
            </w:r>
            <w:proofErr w:type="spellStart"/>
            <w:r w:rsidRPr="00C13FE6">
              <w:rPr>
                <w:rFonts w:asciiTheme="minorHAnsi" w:hAnsiTheme="minorHAnsi" w:cstheme="minorHAnsi"/>
                <w:sz w:val="20"/>
                <w:szCs w:val="20"/>
              </w:rPr>
              <w:t>istruttore</w:t>
            </w:r>
            <w:proofErr w:type="spellEnd"/>
            <w:r w:rsidRPr="00C13FE6">
              <w:rPr>
                <w:rFonts w:asciiTheme="minorHAnsi" w:hAnsiTheme="minorHAnsi" w:cstheme="minorHAnsi"/>
                <w:sz w:val="20"/>
                <w:szCs w:val="20"/>
              </w:rPr>
              <w:t>: 2</w:t>
            </w:r>
          </w:p>
        </w:tc>
      </w:tr>
      <w:tr w:rsidR="008D21B6" w:rsidRPr="00C13FE6" w14:paraId="0A907830" w14:textId="77777777">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489155AC"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dell'intero ufficio coinvolti nel procedimento nel suo complesso: 3</w:t>
            </w:r>
          </w:p>
        </w:tc>
      </w:tr>
      <w:tr w:rsidR="008D21B6" w:rsidRPr="00C13FE6" w14:paraId="5F22E761" w14:textId="77777777">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635F6E9A"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degli uffici coinvolti e del responsabile del procedimento o altri soggetti amministrativi apicali: 4</w:t>
            </w:r>
          </w:p>
        </w:tc>
      </w:tr>
      <w:tr w:rsidR="008D21B6" w:rsidRPr="00C13FE6" w14:paraId="578FA571" w14:textId="77777777">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5913617C"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degli uffici coinvolti e del responsabile del procedimento e degli amministratori: 5</w:t>
            </w:r>
          </w:p>
        </w:tc>
      </w:tr>
      <w:tr w:rsidR="008D21B6" w:rsidRPr="00C13FE6" w14:paraId="493E8682" w14:textId="77777777">
        <w:tblPrEx>
          <w:tblBorders>
            <w:top w:val="nil"/>
            <w:left w:val="nil"/>
            <w:bottom w:val="nil"/>
            <w:right w:val="nil"/>
            <w:insideH w:val="nil"/>
            <w:insideV w:val="nil"/>
          </w:tblBorders>
        </w:tblPrEx>
        <w:trPr>
          <w:trHeight w:hRule="exact" w:val="252"/>
        </w:trPr>
        <w:tc>
          <w:tcPr>
            <w:tcW w:w="9919" w:type="dxa"/>
            <w:tcBorders>
              <w:top w:val="single" w:sz="4" w:space="0" w:color="000000"/>
              <w:left w:val="single" w:sz="4" w:space="0" w:color="000000"/>
              <w:bottom w:val="single" w:sz="4" w:space="0" w:color="000000"/>
              <w:right w:val="single" w:sz="4" w:space="0" w:color="000000"/>
            </w:tcBorders>
          </w:tcPr>
          <w:p w14:paraId="3CCAC042" w14:textId="77777777" w:rsidR="008D21B6" w:rsidRPr="00C13FE6" w:rsidRDefault="008D21B6">
            <w:pPr>
              <w:rPr>
                <w:rFonts w:asciiTheme="minorHAnsi" w:hAnsiTheme="minorHAnsi" w:cstheme="minorHAnsi"/>
                <w:sz w:val="20"/>
                <w:szCs w:val="20"/>
                <w:lang w:val="it-IT"/>
              </w:rPr>
            </w:pPr>
          </w:p>
        </w:tc>
      </w:tr>
      <w:tr w:rsidR="008D21B6" w:rsidRPr="00C13FE6" w14:paraId="669F9E49" w14:textId="77777777">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7EBAFD98" w14:textId="77777777" w:rsidR="008D21B6" w:rsidRPr="00C13FE6" w:rsidRDefault="002843E3">
            <w:pPr>
              <w:pStyle w:val="TableParagraph"/>
              <w:spacing w:before="1" w:line="240" w:lineRule="auto"/>
              <w:rPr>
                <w:rFonts w:asciiTheme="minorHAnsi" w:hAnsiTheme="minorHAnsi" w:cstheme="minorHAnsi"/>
                <w:b/>
                <w:sz w:val="20"/>
                <w:szCs w:val="20"/>
                <w:lang w:val="it-IT"/>
              </w:rPr>
            </w:pPr>
            <w:r w:rsidRPr="00C13FE6">
              <w:rPr>
                <w:rFonts w:asciiTheme="minorHAnsi" w:hAnsiTheme="minorHAnsi" w:cstheme="minorHAnsi"/>
                <w:b/>
                <w:sz w:val="20"/>
                <w:szCs w:val="20"/>
                <w:lang w:val="it-IT"/>
              </w:rPr>
              <w:t>Criterio 4: impatto sull'operatività e l'organizzazione</w:t>
            </w:r>
          </w:p>
        </w:tc>
      </w:tr>
      <w:tr w:rsidR="008D21B6" w:rsidRPr="00C13FE6" w14:paraId="4C7C9400" w14:textId="77777777">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14885048" w14:textId="77777777" w:rsidR="008D21B6" w:rsidRPr="00C13FE6" w:rsidRDefault="002843E3">
            <w:pPr>
              <w:pStyle w:val="TableParagraph"/>
              <w:spacing w:before="1" w:line="240" w:lineRule="auto"/>
              <w:rPr>
                <w:rFonts w:asciiTheme="minorHAnsi" w:hAnsiTheme="minorHAnsi" w:cstheme="minorHAnsi"/>
                <w:sz w:val="20"/>
                <w:szCs w:val="20"/>
                <w:lang w:val="it-IT"/>
              </w:rPr>
            </w:pPr>
            <w:r w:rsidRPr="00C13FE6">
              <w:rPr>
                <w:rFonts w:asciiTheme="minorHAnsi" w:hAnsiTheme="minorHAnsi" w:cstheme="minorHAnsi"/>
                <w:sz w:val="20"/>
                <w:szCs w:val="20"/>
                <w:lang w:val="it-IT"/>
              </w:rPr>
              <w:t>Se si verificasse il rischio inerente questo processo, come ne risentirebbe l'operatività del Consorzio?</w:t>
            </w:r>
          </w:p>
        </w:tc>
      </w:tr>
      <w:tr w:rsidR="008D21B6" w:rsidRPr="00C13FE6" w14:paraId="4B6F83C6" w14:textId="77777777">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6246A687" w14:textId="77777777" w:rsidR="008D21B6" w:rsidRPr="00C13FE6" w:rsidRDefault="002843E3">
            <w:pPr>
              <w:pStyle w:val="TableParagraph"/>
              <w:rPr>
                <w:rFonts w:asciiTheme="minorHAnsi" w:hAnsiTheme="minorHAnsi" w:cstheme="minorHAnsi"/>
                <w:sz w:val="20"/>
                <w:szCs w:val="20"/>
              </w:rPr>
            </w:pPr>
            <w:proofErr w:type="spellStart"/>
            <w:r w:rsidRPr="00C13FE6">
              <w:rPr>
                <w:rFonts w:asciiTheme="minorHAnsi" w:hAnsiTheme="minorHAnsi" w:cstheme="minorHAnsi"/>
                <w:sz w:val="20"/>
                <w:szCs w:val="20"/>
              </w:rPr>
              <w:t>Nessuna</w:t>
            </w:r>
            <w:proofErr w:type="spellEnd"/>
            <w:r w:rsidRPr="00C13FE6">
              <w:rPr>
                <w:rFonts w:asciiTheme="minorHAnsi" w:hAnsiTheme="minorHAnsi" w:cstheme="minorHAnsi"/>
                <w:sz w:val="20"/>
                <w:szCs w:val="20"/>
              </w:rPr>
              <w:t xml:space="preserve"> </w:t>
            </w:r>
            <w:proofErr w:type="spellStart"/>
            <w:r w:rsidRPr="00C13FE6">
              <w:rPr>
                <w:rFonts w:asciiTheme="minorHAnsi" w:hAnsiTheme="minorHAnsi" w:cstheme="minorHAnsi"/>
                <w:sz w:val="20"/>
                <w:szCs w:val="20"/>
              </w:rPr>
              <w:t>conseguenza</w:t>
            </w:r>
            <w:proofErr w:type="spellEnd"/>
            <w:r w:rsidRPr="00C13FE6">
              <w:rPr>
                <w:rFonts w:asciiTheme="minorHAnsi" w:hAnsiTheme="minorHAnsi" w:cstheme="minorHAnsi"/>
                <w:sz w:val="20"/>
                <w:szCs w:val="20"/>
              </w:rPr>
              <w:t>: 1</w:t>
            </w:r>
          </w:p>
        </w:tc>
      </w:tr>
      <w:tr w:rsidR="008D21B6" w:rsidRPr="00C13FE6" w14:paraId="17A7A053" w14:textId="77777777">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101F3101"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vi sarebbero conseguenze marginali e gli uffici continuerebbero a funzionare = 2</w:t>
            </w:r>
          </w:p>
        </w:tc>
      </w:tr>
      <w:tr w:rsidR="008D21B6" w:rsidRPr="00C13FE6" w14:paraId="621E4A31" w14:textId="77777777">
        <w:tblPrEx>
          <w:tblBorders>
            <w:top w:val="nil"/>
            <w:left w:val="nil"/>
            <w:bottom w:val="nil"/>
            <w:right w:val="nil"/>
            <w:insideH w:val="nil"/>
            <w:insideV w:val="nil"/>
          </w:tblBorders>
        </w:tblPrEx>
        <w:trPr>
          <w:trHeight w:hRule="exact" w:val="499"/>
        </w:trPr>
        <w:tc>
          <w:tcPr>
            <w:tcW w:w="9919" w:type="dxa"/>
            <w:tcBorders>
              <w:top w:val="single" w:sz="4" w:space="0" w:color="000000"/>
              <w:left w:val="single" w:sz="4" w:space="0" w:color="000000"/>
              <w:bottom w:val="single" w:sz="4" w:space="0" w:color="000000"/>
              <w:right w:val="single" w:sz="4" w:space="0" w:color="000000"/>
            </w:tcBorders>
          </w:tcPr>
          <w:p w14:paraId="14BE4308" w14:textId="77777777" w:rsidR="008D21B6" w:rsidRPr="00C13FE6" w:rsidRDefault="002843E3">
            <w:pPr>
              <w:pStyle w:val="TableParagraph"/>
              <w:spacing w:line="240" w:lineRule="auto"/>
              <w:rPr>
                <w:rFonts w:asciiTheme="minorHAnsi" w:hAnsiTheme="minorHAnsi" w:cstheme="minorHAnsi"/>
                <w:sz w:val="20"/>
                <w:szCs w:val="20"/>
                <w:lang w:val="it-IT"/>
              </w:rPr>
            </w:pPr>
            <w:r w:rsidRPr="00C13FE6">
              <w:rPr>
                <w:rFonts w:asciiTheme="minorHAnsi" w:hAnsiTheme="minorHAnsi" w:cstheme="minorHAnsi"/>
                <w:sz w:val="20"/>
                <w:szCs w:val="20"/>
                <w:lang w:val="it-IT"/>
              </w:rPr>
              <w:t>vi sarebbero problematiche operative a livello di uffici amministrativi, superabili con una diversa organizzazione del lavoro = 3</w:t>
            </w:r>
          </w:p>
        </w:tc>
      </w:tr>
      <w:tr w:rsidR="008D21B6" w:rsidRPr="00C13FE6" w14:paraId="120AD420" w14:textId="77777777">
        <w:tblPrEx>
          <w:tblBorders>
            <w:top w:val="nil"/>
            <w:left w:val="nil"/>
            <w:bottom w:val="nil"/>
            <w:right w:val="nil"/>
            <w:insideH w:val="nil"/>
            <w:insideV w:val="nil"/>
          </w:tblBorders>
        </w:tblPrEx>
        <w:trPr>
          <w:trHeight w:hRule="exact" w:val="497"/>
        </w:trPr>
        <w:tc>
          <w:tcPr>
            <w:tcW w:w="9919" w:type="dxa"/>
            <w:tcBorders>
              <w:top w:val="single" w:sz="4" w:space="0" w:color="000000"/>
              <w:left w:val="single" w:sz="4" w:space="0" w:color="000000"/>
              <w:bottom w:val="single" w:sz="4" w:space="0" w:color="000000"/>
              <w:right w:val="single" w:sz="4" w:space="0" w:color="000000"/>
            </w:tcBorders>
          </w:tcPr>
          <w:p w14:paraId="3F113429" w14:textId="77777777" w:rsidR="008D21B6" w:rsidRPr="00C13FE6" w:rsidRDefault="002843E3" w:rsidP="00515F7A">
            <w:pPr>
              <w:pStyle w:val="TableParagraph"/>
              <w:spacing w:line="240" w:lineRule="auto"/>
              <w:rPr>
                <w:rFonts w:asciiTheme="minorHAnsi" w:hAnsiTheme="minorHAnsi" w:cstheme="minorHAnsi"/>
                <w:sz w:val="20"/>
                <w:szCs w:val="20"/>
                <w:lang w:val="it-IT"/>
              </w:rPr>
            </w:pPr>
            <w:r w:rsidRPr="00C13FE6">
              <w:rPr>
                <w:rFonts w:asciiTheme="minorHAnsi" w:hAnsiTheme="minorHAnsi" w:cstheme="minorHAnsi"/>
                <w:sz w:val="20"/>
                <w:szCs w:val="20"/>
                <w:lang w:val="it-IT"/>
              </w:rPr>
              <w:t>vi sarebbero problematiche operative anche a livello di organo politico amministr</w:t>
            </w:r>
            <w:r w:rsidR="00515F7A" w:rsidRPr="00C13FE6">
              <w:rPr>
                <w:rFonts w:asciiTheme="minorHAnsi" w:hAnsiTheme="minorHAnsi" w:cstheme="minorHAnsi"/>
                <w:sz w:val="20"/>
                <w:szCs w:val="20"/>
                <w:lang w:val="it-IT"/>
              </w:rPr>
              <w:t>a</w:t>
            </w:r>
            <w:r w:rsidRPr="00C13FE6">
              <w:rPr>
                <w:rFonts w:asciiTheme="minorHAnsi" w:hAnsiTheme="minorHAnsi" w:cstheme="minorHAnsi"/>
                <w:sz w:val="20"/>
                <w:szCs w:val="20"/>
                <w:lang w:val="it-IT"/>
              </w:rPr>
              <w:t>tivo, superabili con una diversa organizzazione (nuove nomine, surroghe ecc) = 4</w:t>
            </w:r>
          </w:p>
        </w:tc>
      </w:tr>
      <w:tr w:rsidR="008D21B6" w:rsidRPr="00C13FE6" w14:paraId="6066B5CD" w14:textId="77777777">
        <w:tblPrEx>
          <w:tblBorders>
            <w:top w:val="nil"/>
            <w:left w:val="nil"/>
            <w:bottom w:val="nil"/>
            <w:right w:val="nil"/>
            <w:insideH w:val="nil"/>
            <w:insideV w:val="nil"/>
          </w:tblBorders>
        </w:tblPrEx>
        <w:trPr>
          <w:trHeight w:hRule="exact" w:val="254"/>
        </w:trPr>
        <w:tc>
          <w:tcPr>
            <w:tcW w:w="9919" w:type="dxa"/>
            <w:tcBorders>
              <w:top w:val="single" w:sz="4" w:space="0" w:color="000000"/>
              <w:left w:val="single" w:sz="4" w:space="0" w:color="000000"/>
              <w:bottom w:val="single" w:sz="4" w:space="0" w:color="000000"/>
              <w:right w:val="single" w:sz="4" w:space="0" w:color="000000"/>
            </w:tcBorders>
          </w:tcPr>
          <w:p w14:paraId="44789130" w14:textId="77777777" w:rsidR="008D21B6" w:rsidRPr="00C13FE6" w:rsidRDefault="002843E3">
            <w:pPr>
              <w:pStyle w:val="TableParagraph"/>
              <w:rPr>
                <w:rFonts w:asciiTheme="minorHAnsi" w:hAnsiTheme="minorHAnsi" w:cstheme="minorHAnsi"/>
                <w:sz w:val="20"/>
                <w:szCs w:val="20"/>
                <w:lang w:val="it-IT"/>
              </w:rPr>
            </w:pPr>
            <w:r w:rsidRPr="00C13FE6">
              <w:rPr>
                <w:rFonts w:asciiTheme="minorHAnsi" w:hAnsiTheme="minorHAnsi" w:cstheme="minorHAnsi"/>
                <w:sz w:val="20"/>
                <w:szCs w:val="20"/>
                <w:lang w:val="it-IT"/>
              </w:rPr>
              <w:t>vi sarebbero gravi conseguenze (commissariamento, nuove elezioni ecc.): 5</w:t>
            </w:r>
          </w:p>
        </w:tc>
      </w:tr>
    </w:tbl>
    <w:p w14:paraId="5F5971BB" w14:textId="77777777" w:rsidR="008D21B6" w:rsidRPr="00C13FE6" w:rsidRDefault="008D21B6">
      <w:pPr>
        <w:pStyle w:val="Corpotesto"/>
        <w:spacing w:before="2"/>
        <w:ind w:left="0"/>
        <w:rPr>
          <w:rFonts w:asciiTheme="minorHAnsi" w:hAnsiTheme="minorHAnsi" w:cstheme="minorHAnsi"/>
          <w:b/>
          <w:sz w:val="24"/>
          <w:szCs w:val="24"/>
          <w:lang w:val="it-IT"/>
        </w:rPr>
      </w:pPr>
    </w:p>
    <w:p w14:paraId="056D013B" w14:textId="77777777" w:rsidR="00CF30C4" w:rsidRPr="00C13FE6" w:rsidRDefault="00CF30C4" w:rsidP="00413F37">
      <w:pPr>
        <w:pStyle w:val="Corpotesto"/>
        <w:spacing w:before="56"/>
        <w:ind w:left="132" w:right="-205"/>
        <w:rPr>
          <w:rFonts w:asciiTheme="minorHAnsi" w:hAnsiTheme="minorHAnsi" w:cstheme="minorHAnsi"/>
          <w:sz w:val="24"/>
          <w:szCs w:val="24"/>
          <w:lang w:val="it-IT"/>
        </w:rPr>
      </w:pPr>
    </w:p>
    <w:p w14:paraId="41D4F64C" w14:textId="77777777" w:rsidR="00413F37" w:rsidRPr="00C13FE6" w:rsidRDefault="002843E3" w:rsidP="00413F37">
      <w:pPr>
        <w:pStyle w:val="Corpotesto"/>
        <w:spacing w:before="56"/>
        <w:ind w:left="132" w:right="-205"/>
        <w:rPr>
          <w:rFonts w:asciiTheme="minorHAnsi" w:hAnsiTheme="minorHAnsi" w:cstheme="minorHAnsi"/>
          <w:sz w:val="24"/>
          <w:szCs w:val="24"/>
          <w:lang w:val="it-IT"/>
        </w:rPr>
      </w:pPr>
      <w:r w:rsidRPr="00C13FE6">
        <w:rPr>
          <w:rFonts w:asciiTheme="minorHAnsi" w:hAnsiTheme="minorHAnsi" w:cstheme="minorHAnsi"/>
          <w:sz w:val="24"/>
          <w:szCs w:val="24"/>
          <w:lang w:val="it-IT"/>
        </w:rPr>
        <w:t>Valore medio</w:t>
      </w:r>
      <w:r w:rsidR="00413F37" w:rsidRPr="00C13FE6">
        <w:rPr>
          <w:rFonts w:asciiTheme="minorHAnsi" w:hAnsiTheme="minorHAnsi" w:cstheme="minorHAnsi"/>
          <w:sz w:val="24"/>
          <w:szCs w:val="24"/>
          <w:lang w:val="it-IT"/>
        </w:rPr>
        <w:t xml:space="preserve"> </w:t>
      </w:r>
      <w:r w:rsidRPr="00C13FE6">
        <w:rPr>
          <w:rFonts w:asciiTheme="minorHAnsi" w:hAnsiTheme="minorHAnsi" w:cstheme="minorHAnsi"/>
          <w:sz w:val="24"/>
          <w:szCs w:val="24"/>
          <w:lang w:val="it-IT"/>
        </w:rPr>
        <w:t>dell</w:t>
      </w:r>
      <w:r w:rsidRPr="00C13FE6">
        <w:rPr>
          <w:rFonts w:asciiTheme="minorHAnsi" w:hAnsiTheme="minorHAnsi" w:cstheme="minorHAnsi"/>
          <w:b/>
          <w:bCs/>
          <w:sz w:val="24"/>
          <w:szCs w:val="24"/>
          <w:lang w:val="it-IT"/>
        </w:rPr>
        <w:t>’impatto</w:t>
      </w:r>
      <w:r w:rsidRPr="00C13FE6">
        <w:rPr>
          <w:rFonts w:asciiTheme="minorHAnsi" w:hAnsiTheme="minorHAnsi" w:cstheme="minorHAnsi"/>
          <w:sz w:val="24"/>
          <w:szCs w:val="24"/>
          <w:lang w:val="it-IT"/>
        </w:rPr>
        <w:t xml:space="preserve"> </w:t>
      </w:r>
    </w:p>
    <w:p w14:paraId="21F98E7D" w14:textId="77777777" w:rsidR="008D21B6" w:rsidRPr="00C13FE6" w:rsidRDefault="002843E3" w:rsidP="00413F37">
      <w:pPr>
        <w:pStyle w:val="Corpotesto"/>
        <w:spacing w:before="56"/>
        <w:ind w:left="132" w:right="-205"/>
        <w:rPr>
          <w:rFonts w:asciiTheme="minorHAnsi" w:hAnsiTheme="minorHAnsi" w:cstheme="minorHAnsi"/>
          <w:sz w:val="24"/>
          <w:szCs w:val="24"/>
          <w:lang w:val="it-IT"/>
        </w:rPr>
      </w:pPr>
      <w:r w:rsidRPr="00C13FE6">
        <w:rPr>
          <w:rFonts w:asciiTheme="minorHAnsi" w:hAnsiTheme="minorHAnsi" w:cstheme="minorHAnsi"/>
          <w:sz w:val="24"/>
          <w:szCs w:val="24"/>
          <w:lang w:val="it-IT"/>
        </w:rPr>
        <w:t>0 = nessun impatto</w:t>
      </w:r>
    </w:p>
    <w:p w14:paraId="7DDC12D2" w14:textId="77777777" w:rsidR="008D21B6" w:rsidRPr="00C13FE6" w:rsidRDefault="002843E3" w:rsidP="00413F37">
      <w:pPr>
        <w:pStyle w:val="Corpotesto"/>
        <w:ind w:left="132" w:right="-205"/>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1 = marginale</w:t>
      </w:r>
    </w:p>
    <w:p w14:paraId="7ECAF214" w14:textId="77777777" w:rsidR="008D21B6" w:rsidRPr="00C13FE6" w:rsidRDefault="002843E3" w:rsidP="00413F37">
      <w:pPr>
        <w:pStyle w:val="Corpotesto"/>
        <w:ind w:left="132" w:right="-205"/>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2 = minore</w:t>
      </w:r>
    </w:p>
    <w:p w14:paraId="4AB5E9C4" w14:textId="77777777" w:rsidR="008D21B6" w:rsidRPr="00C13FE6" w:rsidRDefault="002843E3" w:rsidP="00413F37">
      <w:pPr>
        <w:pStyle w:val="Corpotesto"/>
        <w:ind w:left="132" w:right="-205"/>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3 = soglia</w:t>
      </w:r>
    </w:p>
    <w:p w14:paraId="3FD5F1D3" w14:textId="77777777" w:rsidR="008D21B6" w:rsidRPr="00C13FE6" w:rsidRDefault="002843E3" w:rsidP="00413F37">
      <w:pPr>
        <w:pStyle w:val="Corpotesto"/>
        <w:ind w:left="132" w:right="-205"/>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4 = serio</w:t>
      </w:r>
    </w:p>
    <w:p w14:paraId="0DAAFB88" w14:textId="77777777" w:rsidR="00413F37" w:rsidRPr="00C13FE6" w:rsidRDefault="002843E3" w:rsidP="00413F37">
      <w:pPr>
        <w:pStyle w:val="Corpotesto"/>
        <w:ind w:left="13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5 = superiore</w:t>
      </w:r>
    </w:p>
    <w:p w14:paraId="738035A5" w14:textId="77777777" w:rsidR="00846B8E" w:rsidRPr="00C13FE6" w:rsidRDefault="00846B8E" w:rsidP="00413F37">
      <w:pPr>
        <w:pStyle w:val="Corpotesto"/>
        <w:ind w:left="132"/>
        <w:jc w:val="both"/>
        <w:rPr>
          <w:rFonts w:asciiTheme="minorHAnsi" w:hAnsiTheme="minorHAnsi" w:cstheme="minorHAnsi"/>
          <w:sz w:val="24"/>
          <w:szCs w:val="24"/>
          <w:lang w:val="it-IT"/>
        </w:rPr>
      </w:pPr>
    </w:p>
    <w:p w14:paraId="1896DF59" w14:textId="77777777" w:rsidR="008D21B6" w:rsidRPr="00C13FE6" w:rsidRDefault="002843E3" w:rsidP="0008025D">
      <w:pPr>
        <w:pStyle w:val="Corpotesto"/>
        <w:ind w:left="132" w:firstLine="228"/>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Il valore della </w:t>
      </w:r>
      <w:r w:rsidRPr="00C13FE6">
        <w:rPr>
          <w:rFonts w:asciiTheme="minorHAnsi" w:hAnsiTheme="minorHAnsi" w:cstheme="minorHAnsi"/>
          <w:b/>
          <w:sz w:val="24"/>
          <w:szCs w:val="24"/>
          <w:lang w:val="it-IT"/>
        </w:rPr>
        <w:t>probabilità</w:t>
      </w:r>
      <w:r w:rsidRPr="00C13FE6">
        <w:rPr>
          <w:rFonts w:asciiTheme="minorHAnsi" w:hAnsiTheme="minorHAnsi" w:cstheme="minorHAnsi"/>
          <w:sz w:val="24"/>
          <w:szCs w:val="24"/>
          <w:lang w:val="it-IT"/>
        </w:rPr>
        <w:t xml:space="preserve"> e il valore dell</w:t>
      </w:r>
      <w:r w:rsidRPr="00C13FE6">
        <w:rPr>
          <w:rFonts w:asciiTheme="minorHAnsi" w:hAnsiTheme="minorHAnsi" w:cstheme="minorHAnsi"/>
          <w:b/>
          <w:sz w:val="24"/>
          <w:szCs w:val="24"/>
          <w:lang w:val="it-IT"/>
        </w:rPr>
        <w:t>’impatto</w:t>
      </w:r>
      <w:r w:rsidRPr="00C13FE6">
        <w:rPr>
          <w:rFonts w:asciiTheme="minorHAnsi" w:hAnsiTheme="minorHAnsi" w:cstheme="minorHAnsi"/>
          <w:sz w:val="24"/>
          <w:szCs w:val="24"/>
          <w:lang w:val="it-IT"/>
        </w:rPr>
        <w:t xml:space="preserve"> debbono essere moltiplicati per ottenere il valore complessivo, che esprime il livello di rischio del processo.</w:t>
      </w:r>
    </w:p>
    <w:p w14:paraId="6F031C17" w14:textId="77777777" w:rsidR="00277782" w:rsidRPr="00C13FE6" w:rsidRDefault="00277782">
      <w:pPr>
        <w:pStyle w:val="Corpotesto"/>
        <w:spacing w:before="117" w:line="266" w:lineRule="exact"/>
        <w:ind w:left="132" w:right="370"/>
        <w:rPr>
          <w:rFonts w:asciiTheme="minorHAnsi" w:hAnsiTheme="minorHAnsi" w:cstheme="minorHAnsi"/>
          <w:sz w:val="24"/>
          <w:szCs w:val="24"/>
          <w:lang w:val="it-IT"/>
        </w:rPr>
      </w:pPr>
    </w:p>
    <w:p w14:paraId="6559987D" w14:textId="77777777" w:rsidR="008D21B6" w:rsidRPr="00C13FE6" w:rsidRDefault="002843E3" w:rsidP="00CD4199">
      <w:pPr>
        <w:pStyle w:val="Titolo1"/>
        <w:numPr>
          <w:ilvl w:val="0"/>
          <w:numId w:val="45"/>
        </w:numPr>
        <w:tabs>
          <w:tab w:val="left" w:pos="354"/>
        </w:tabs>
        <w:spacing w:before="126"/>
        <w:rPr>
          <w:rFonts w:asciiTheme="minorHAnsi" w:hAnsiTheme="minorHAnsi" w:cstheme="minorHAnsi"/>
          <w:sz w:val="24"/>
          <w:szCs w:val="24"/>
          <w:lang w:val="it-IT"/>
        </w:rPr>
      </w:pPr>
      <w:r w:rsidRPr="00C13FE6">
        <w:rPr>
          <w:rFonts w:asciiTheme="minorHAnsi" w:hAnsiTheme="minorHAnsi" w:cstheme="minorHAnsi"/>
          <w:sz w:val="24"/>
          <w:szCs w:val="24"/>
          <w:lang w:val="it-IT"/>
        </w:rPr>
        <w:t>Ponderazione dei</w:t>
      </w:r>
      <w:r w:rsidRPr="00C13FE6">
        <w:rPr>
          <w:rFonts w:asciiTheme="minorHAnsi" w:hAnsiTheme="minorHAnsi" w:cstheme="minorHAnsi"/>
          <w:spacing w:val="-9"/>
          <w:sz w:val="24"/>
          <w:szCs w:val="24"/>
          <w:lang w:val="it-IT"/>
        </w:rPr>
        <w:t xml:space="preserve"> </w:t>
      </w:r>
      <w:r w:rsidRPr="00C13FE6">
        <w:rPr>
          <w:rFonts w:asciiTheme="minorHAnsi" w:hAnsiTheme="minorHAnsi" w:cstheme="minorHAnsi"/>
          <w:sz w:val="24"/>
          <w:szCs w:val="24"/>
          <w:lang w:val="it-IT"/>
        </w:rPr>
        <w:t>rischi</w:t>
      </w:r>
    </w:p>
    <w:p w14:paraId="393BD03F" w14:textId="77777777" w:rsidR="008D21B6" w:rsidRPr="00C13FE6" w:rsidRDefault="002843E3" w:rsidP="0008025D">
      <w:pPr>
        <w:pStyle w:val="Corpotesto"/>
        <w:spacing w:before="120"/>
        <w:ind w:left="113" w:right="369" w:firstLine="22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La ponderazione dei rischi consiste nel considerare il rischio alla luce dell’analisi e nel raffrontarlo con altri rischi</w:t>
      </w:r>
      <w:r w:rsidR="005C23ED" w:rsidRPr="00C13FE6">
        <w:rPr>
          <w:rFonts w:asciiTheme="minorHAnsi" w:hAnsiTheme="minorHAnsi" w:cstheme="minorHAnsi"/>
          <w:sz w:val="24"/>
          <w:szCs w:val="24"/>
          <w:lang w:val="it-IT"/>
        </w:rPr>
        <w:t>,</w:t>
      </w:r>
      <w:r w:rsidRPr="00C13FE6">
        <w:rPr>
          <w:rFonts w:asciiTheme="minorHAnsi" w:hAnsiTheme="minorHAnsi" w:cstheme="minorHAnsi"/>
          <w:sz w:val="24"/>
          <w:szCs w:val="24"/>
          <w:lang w:val="it-IT"/>
        </w:rPr>
        <w:t xml:space="preserve"> al fine di decidere le priorità e l’urgenza di trattamento.</w:t>
      </w:r>
    </w:p>
    <w:p w14:paraId="0A117FC1" w14:textId="77777777" w:rsidR="00A4510A" w:rsidRPr="00C13FE6" w:rsidRDefault="00A4510A" w:rsidP="0008025D">
      <w:pPr>
        <w:widowControl/>
        <w:autoSpaceDE w:val="0"/>
        <w:autoSpaceDN w:val="0"/>
        <w:adjustRightInd w:val="0"/>
        <w:ind w:left="113" w:firstLine="22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Proprio con riguardo alla valutazione del rischio, il PNA 2019 ha proposto una nuova metodologia che utilizza un approccio qualitativo in luogo dell’approccio quantitativo del PNA 2013. </w:t>
      </w:r>
    </w:p>
    <w:p w14:paraId="5C5EC5F6" w14:textId="6AF36A97" w:rsidR="00A4510A" w:rsidRPr="00C13FE6" w:rsidRDefault="00A4510A" w:rsidP="0008025D">
      <w:pPr>
        <w:widowControl/>
        <w:autoSpaceDE w:val="0"/>
        <w:autoSpaceDN w:val="0"/>
        <w:adjustRightInd w:val="0"/>
        <w:ind w:left="113" w:firstLine="22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Si è pertanto provveduto a traslare i risultati della predetta valutazione</w:t>
      </w:r>
      <w:r w:rsidR="009530B7" w:rsidRPr="00C13FE6">
        <w:rPr>
          <w:rFonts w:asciiTheme="minorHAnsi" w:hAnsiTheme="minorHAnsi" w:cstheme="minorHAnsi"/>
          <w:sz w:val="24"/>
          <w:szCs w:val="24"/>
          <w:lang w:val="it-IT"/>
        </w:rPr>
        <w:t xml:space="preserve"> quantitativa,</w:t>
      </w:r>
      <w:r w:rsidRPr="00C13FE6">
        <w:rPr>
          <w:rFonts w:asciiTheme="minorHAnsi" w:hAnsiTheme="minorHAnsi" w:cstheme="minorHAnsi"/>
          <w:sz w:val="24"/>
          <w:szCs w:val="24"/>
          <w:lang w:val="it-IT"/>
        </w:rPr>
        <w:t xml:space="preserve"> in un giudizio sintetico, in grado di evidenziare </w:t>
      </w:r>
      <w:proofErr w:type="gramStart"/>
      <w:r w:rsidRPr="00C13FE6">
        <w:rPr>
          <w:rFonts w:asciiTheme="minorHAnsi" w:hAnsiTheme="minorHAnsi" w:cstheme="minorHAnsi"/>
          <w:sz w:val="24"/>
          <w:szCs w:val="24"/>
          <w:lang w:val="it-IT"/>
        </w:rPr>
        <w:t xml:space="preserve">immediatamente </w:t>
      </w:r>
      <w:r w:rsidR="00C2723F" w:rsidRPr="00C13FE6">
        <w:rPr>
          <w:rFonts w:asciiTheme="minorHAnsi" w:hAnsiTheme="minorHAnsi" w:cstheme="minorHAnsi"/>
          <w:sz w:val="24"/>
          <w:szCs w:val="24"/>
          <w:lang w:val="it-IT"/>
        </w:rPr>
        <w:t xml:space="preserve"> il</w:t>
      </w:r>
      <w:proofErr w:type="gramEnd"/>
      <w:r w:rsidR="00C2723F" w:rsidRPr="00C13FE6">
        <w:rPr>
          <w:rFonts w:asciiTheme="minorHAnsi" w:hAnsiTheme="minorHAnsi" w:cstheme="minorHAnsi"/>
          <w:sz w:val="24"/>
          <w:szCs w:val="24"/>
          <w:lang w:val="it-IT"/>
        </w:rPr>
        <w:t xml:space="preserve"> grado di rischio.</w:t>
      </w:r>
    </w:p>
    <w:p w14:paraId="3ADD46B5" w14:textId="77777777" w:rsidR="00C2723F" w:rsidRPr="00C13FE6" w:rsidRDefault="00C2723F" w:rsidP="00C2723F">
      <w:pPr>
        <w:widowControl/>
        <w:autoSpaceDE w:val="0"/>
        <w:autoSpaceDN w:val="0"/>
        <w:adjustRightInd w:val="0"/>
        <w:rPr>
          <w:rFonts w:asciiTheme="minorHAnsi" w:eastAsiaTheme="minorHAnsi" w:hAnsiTheme="minorHAnsi" w:cstheme="minorHAnsi"/>
          <w:color w:val="000000"/>
          <w:sz w:val="24"/>
          <w:szCs w:val="24"/>
          <w:lang w:val="it-IT"/>
        </w:rPr>
      </w:pPr>
    </w:p>
    <w:p w14:paraId="55EE6D83" w14:textId="77777777" w:rsidR="008D21B6" w:rsidRPr="00C13FE6" w:rsidRDefault="002843E3" w:rsidP="0008025D">
      <w:pPr>
        <w:pStyle w:val="Corpotesto"/>
        <w:ind w:left="132" w:firstLine="208"/>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lastRenderedPageBreak/>
        <w:t>In base ai risultati em</w:t>
      </w:r>
      <w:r w:rsidR="00C2723F" w:rsidRPr="00C13FE6">
        <w:rPr>
          <w:rFonts w:asciiTheme="minorHAnsi" w:hAnsiTheme="minorHAnsi" w:cstheme="minorHAnsi"/>
          <w:sz w:val="24"/>
          <w:szCs w:val="24"/>
          <w:lang w:val="it-IT"/>
        </w:rPr>
        <w:t xml:space="preserve">ersi sono state individuate 4 </w:t>
      </w:r>
      <w:r w:rsidRPr="00C13FE6">
        <w:rPr>
          <w:rFonts w:asciiTheme="minorHAnsi" w:hAnsiTheme="minorHAnsi" w:cstheme="minorHAnsi"/>
          <w:sz w:val="24"/>
          <w:szCs w:val="24"/>
          <w:lang w:val="it-IT"/>
        </w:rPr>
        <w:t xml:space="preserve">categorie di </w:t>
      </w:r>
      <w:proofErr w:type="gramStart"/>
      <w:r w:rsidRPr="00C13FE6">
        <w:rPr>
          <w:rFonts w:asciiTheme="minorHAnsi" w:hAnsiTheme="minorHAnsi" w:cstheme="minorHAnsi"/>
          <w:sz w:val="24"/>
          <w:szCs w:val="24"/>
          <w:lang w:val="it-IT"/>
        </w:rPr>
        <w:t>rischio</w:t>
      </w:r>
      <w:r w:rsidR="00C2723F" w:rsidRPr="00C13FE6">
        <w:rPr>
          <w:rFonts w:asciiTheme="minorHAnsi" w:hAnsiTheme="minorHAnsi" w:cstheme="minorHAnsi"/>
          <w:sz w:val="24"/>
          <w:szCs w:val="24"/>
          <w:lang w:val="it-IT"/>
        </w:rPr>
        <w:t xml:space="preserve"> :</w:t>
      </w:r>
      <w:proofErr w:type="gramEnd"/>
    </w:p>
    <w:p w14:paraId="36EC19AD" w14:textId="1530D16B" w:rsidR="00C2723F" w:rsidRPr="00C13FE6" w:rsidRDefault="00C2723F" w:rsidP="0008025D">
      <w:pPr>
        <w:pStyle w:val="Paragrafoelenco"/>
        <w:numPr>
          <w:ilvl w:val="0"/>
          <w:numId w:val="4"/>
        </w:numPr>
        <w:tabs>
          <w:tab w:val="left" w:pos="840"/>
          <w:tab w:val="left" w:pos="841"/>
        </w:tabs>
        <w:jc w:val="left"/>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rischio </w:t>
      </w:r>
      <w:r w:rsidRPr="00C13FE6">
        <w:rPr>
          <w:rFonts w:asciiTheme="minorHAnsi" w:hAnsiTheme="minorHAnsi" w:cstheme="minorHAnsi"/>
          <w:b/>
          <w:bCs/>
          <w:sz w:val="24"/>
          <w:szCs w:val="24"/>
          <w:lang w:val="it-IT"/>
        </w:rPr>
        <w:t>trascurabile</w:t>
      </w:r>
      <w:r w:rsidRPr="00C13FE6">
        <w:rPr>
          <w:rFonts w:asciiTheme="minorHAnsi" w:hAnsiTheme="minorHAnsi" w:cstheme="minorHAnsi"/>
          <w:sz w:val="24"/>
          <w:szCs w:val="24"/>
          <w:lang w:val="it-IT"/>
        </w:rPr>
        <w:t xml:space="preserve"> (valore inferiore a 9)</w:t>
      </w:r>
    </w:p>
    <w:p w14:paraId="1AA1C895" w14:textId="77777777" w:rsidR="008D21B6" w:rsidRPr="00C13FE6" w:rsidRDefault="00C2723F">
      <w:pPr>
        <w:pStyle w:val="Paragrafoelenco"/>
        <w:numPr>
          <w:ilvl w:val="0"/>
          <w:numId w:val="4"/>
        </w:numPr>
        <w:tabs>
          <w:tab w:val="left" w:pos="840"/>
          <w:tab w:val="left" w:pos="841"/>
        </w:tabs>
        <w:jc w:val="left"/>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rischio </w:t>
      </w:r>
      <w:r w:rsidRPr="00C13FE6">
        <w:rPr>
          <w:rFonts w:asciiTheme="minorHAnsi" w:hAnsiTheme="minorHAnsi" w:cstheme="minorHAnsi"/>
          <w:b/>
          <w:sz w:val="24"/>
          <w:szCs w:val="24"/>
          <w:lang w:val="it-IT"/>
        </w:rPr>
        <w:t>basso</w:t>
      </w:r>
      <w:r w:rsidRPr="00C13FE6">
        <w:rPr>
          <w:rFonts w:asciiTheme="minorHAnsi" w:hAnsiTheme="minorHAnsi" w:cstheme="minorHAnsi"/>
          <w:sz w:val="24"/>
          <w:szCs w:val="24"/>
          <w:lang w:val="it-IT"/>
        </w:rPr>
        <w:t xml:space="preserve"> (valore tra </w:t>
      </w:r>
      <w:proofErr w:type="gramStart"/>
      <w:r w:rsidRPr="00C13FE6">
        <w:rPr>
          <w:rFonts w:asciiTheme="minorHAnsi" w:hAnsiTheme="minorHAnsi" w:cstheme="minorHAnsi"/>
          <w:sz w:val="24"/>
          <w:szCs w:val="24"/>
          <w:lang w:val="it-IT"/>
        </w:rPr>
        <w:t>9  e</w:t>
      </w:r>
      <w:proofErr w:type="gramEnd"/>
      <w:r w:rsidR="002843E3" w:rsidRPr="00C13FE6">
        <w:rPr>
          <w:rFonts w:asciiTheme="minorHAnsi" w:hAnsiTheme="minorHAnsi" w:cstheme="minorHAnsi"/>
          <w:spacing w:val="-13"/>
          <w:sz w:val="24"/>
          <w:szCs w:val="24"/>
          <w:lang w:val="it-IT"/>
        </w:rPr>
        <w:t xml:space="preserve"> </w:t>
      </w:r>
      <w:r w:rsidR="002843E3" w:rsidRPr="00C13FE6">
        <w:rPr>
          <w:rFonts w:asciiTheme="minorHAnsi" w:hAnsiTheme="minorHAnsi" w:cstheme="minorHAnsi"/>
          <w:sz w:val="24"/>
          <w:szCs w:val="24"/>
          <w:lang w:val="it-IT"/>
        </w:rPr>
        <w:t>1</w:t>
      </w:r>
      <w:r w:rsidR="003E2E3D" w:rsidRPr="00C13FE6">
        <w:rPr>
          <w:rFonts w:asciiTheme="minorHAnsi" w:hAnsiTheme="minorHAnsi" w:cstheme="minorHAnsi"/>
          <w:sz w:val="24"/>
          <w:szCs w:val="24"/>
          <w:lang w:val="it-IT"/>
        </w:rPr>
        <w:t>1</w:t>
      </w:r>
      <w:r w:rsidR="002843E3" w:rsidRPr="00C13FE6">
        <w:rPr>
          <w:rFonts w:asciiTheme="minorHAnsi" w:hAnsiTheme="minorHAnsi" w:cstheme="minorHAnsi"/>
          <w:sz w:val="24"/>
          <w:szCs w:val="24"/>
          <w:lang w:val="it-IT"/>
        </w:rPr>
        <w:t>)</w:t>
      </w:r>
    </w:p>
    <w:p w14:paraId="4B98C196" w14:textId="77777777" w:rsidR="008D21B6" w:rsidRPr="00C13FE6" w:rsidRDefault="002843E3">
      <w:pPr>
        <w:pStyle w:val="Paragrafoelenco"/>
        <w:numPr>
          <w:ilvl w:val="0"/>
          <w:numId w:val="4"/>
        </w:numPr>
        <w:tabs>
          <w:tab w:val="left" w:pos="840"/>
          <w:tab w:val="left" w:pos="841"/>
        </w:tabs>
        <w:jc w:val="left"/>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rischio </w:t>
      </w:r>
      <w:r w:rsidRPr="00C13FE6">
        <w:rPr>
          <w:rFonts w:asciiTheme="minorHAnsi" w:hAnsiTheme="minorHAnsi" w:cstheme="minorHAnsi"/>
          <w:b/>
          <w:sz w:val="24"/>
          <w:szCs w:val="24"/>
          <w:lang w:val="it-IT"/>
        </w:rPr>
        <w:t>medio</w:t>
      </w:r>
      <w:r w:rsidRPr="00C13FE6">
        <w:rPr>
          <w:rFonts w:asciiTheme="minorHAnsi" w:hAnsiTheme="minorHAnsi" w:cstheme="minorHAnsi"/>
          <w:sz w:val="24"/>
          <w:szCs w:val="24"/>
          <w:lang w:val="it-IT"/>
        </w:rPr>
        <w:t xml:space="preserve"> (valore fra 1</w:t>
      </w:r>
      <w:r w:rsidR="00C2723F" w:rsidRPr="00C13FE6">
        <w:rPr>
          <w:rFonts w:asciiTheme="minorHAnsi" w:hAnsiTheme="minorHAnsi" w:cstheme="minorHAnsi"/>
          <w:sz w:val="24"/>
          <w:szCs w:val="24"/>
          <w:lang w:val="it-IT"/>
        </w:rPr>
        <w:t>2</w:t>
      </w:r>
      <w:r w:rsidRPr="00C13FE6">
        <w:rPr>
          <w:rFonts w:asciiTheme="minorHAnsi" w:hAnsiTheme="minorHAnsi" w:cstheme="minorHAnsi"/>
          <w:sz w:val="24"/>
          <w:szCs w:val="24"/>
          <w:lang w:val="it-IT"/>
        </w:rPr>
        <w:t xml:space="preserve"> e</w:t>
      </w:r>
      <w:r w:rsidRPr="00C13FE6">
        <w:rPr>
          <w:rFonts w:asciiTheme="minorHAnsi" w:hAnsiTheme="minorHAnsi" w:cstheme="minorHAnsi"/>
          <w:spacing w:val="-14"/>
          <w:sz w:val="24"/>
          <w:szCs w:val="24"/>
          <w:lang w:val="it-IT"/>
        </w:rPr>
        <w:t xml:space="preserve"> </w:t>
      </w:r>
      <w:r w:rsidRPr="00C13FE6">
        <w:rPr>
          <w:rFonts w:asciiTheme="minorHAnsi" w:hAnsiTheme="minorHAnsi" w:cstheme="minorHAnsi"/>
          <w:sz w:val="24"/>
          <w:szCs w:val="24"/>
          <w:lang w:val="it-IT"/>
        </w:rPr>
        <w:t>13)</w:t>
      </w:r>
    </w:p>
    <w:p w14:paraId="3E477FF1" w14:textId="77777777" w:rsidR="008D21B6" w:rsidRPr="00C13FE6" w:rsidRDefault="002843E3">
      <w:pPr>
        <w:pStyle w:val="Paragrafoelenco"/>
        <w:numPr>
          <w:ilvl w:val="0"/>
          <w:numId w:val="4"/>
        </w:numPr>
        <w:tabs>
          <w:tab w:val="left" w:pos="840"/>
          <w:tab w:val="left" w:pos="841"/>
        </w:tabs>
        <w:jc w:val="left"/>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rischio </w:t>
      </w:r>
      <w:r w:rsidRPr="00C13FE6">
        <w:rPr>
          <w:rFonts w:asciiTheme="minorHAnsi" w:hAnsiTheme="minorHAnsi" w:cstheme="minorHAnsi"/>
          <w:b/>
          <w:sz w:val="24"/>
          <w:szCs w:val="24"/>
          <w:lang w:val="it-IT"/>
        </w:rPr>
        <w:t>alto</w:t>
      </w:r>
      <w:r w:rsidRPr="00C13FE6">
        <w:rPr>
          <w:rFonts w:asciiTheme="minorHAnsi" w:hAnsiTheme="minorHAnsi" w:cstheme="minorHAnsi"/>
          <w:sz w:val="24"/>
          <w:szCs w:val="24"/>
          <w:lang w:val="it-IT"/>
        </w:rPr>
        <w:t xml:space="preserve"> (valore superiore a</w:t>
      </w:r>
      <w:r w:rsidRPr="00C13FE6">
        <w:rPr>
          <w:rFonts w:asciiTheme="minorHAnsi" w:hAnsiTheme="minorHAnsi" w:cstheme="minorHAnsi"/>
          <w:spacing w:val="-12"/>
          <w:sz w:val="24"/>
          <w:szCs w:val="24"/>
          <w:lang w:val="it-IT"/>
        </w:rPr>
        <w:t xml:space="preserve"> </w:t>
      </w:r>
      <w:r w:rsidRPr="00C13FE6">
        <w:rPr>
          <w:rFonts w:asciiTheme="minorHAnsi" w:hAnsiTheme="minorHAnsi" w:cstheme="minorHAnsi"/>
          <w:sz w:val="24"/>
          <w:szCs w:val="24"/>
          <w:lang w:val="it-IT"/>
        </w:rPr>
        <w:t>13)</w:t>
      </w:r>
    </w:p>
    <w:p w14:paraId="58042255" w14:textId="77777777" w:rsidR="00A4510A" w:rsidRPr="00C13FE6" w:rsidRDefault="00A4510A" w:rsidP="0008025D">
      <w:pPr>
        <w:tabs>
          <w:tab w:val="left" w:pos="840"/>
          <w:tab w:val="left" w:pos="841"/>
        </w:tabs>
        <w:rPr>
          <w:rFonts w:asciiTheme="minorHAnsi" w:hAnsiTheme="minorHAnsi" w:cstheme="minorHAnsi"/>
          <w:sz w:val="24"/>
          <w:szCs w:val="24"/>
          <w:lang w:val="it-IT"/>
        </w:rPr>
      </w:pPr>
    </w:p>
    <w:p w14:paraId="31A5F24B" w14:textId="77777777" w:rsidR="00C2723F" w:rsidRPr="00C13FE6" w:rsidRDefault="00C2723F" w:rsidP="0008025D">
      <w:pPr>
        <w:pStyle w:val="Corpotesto"/>
        <w:spacing w:before="120"/>
        <w:ind w:left="0"/>
        <w:jc w:val="both"/>
        <w:rPr>
          <w:rFonts w:asciiTheme="minorHAnsi" w:hAnsiTheme="minorHAnsi" w:cstheme="minorHAnsi"/>
          <w:sz w:val="24"/>
          <w:szCs w:val="24"/>
          <w:lang w:val="it-IT"/>
        </w:rPr>
      </w:pPr>
    </w:p>
    <w:p w14:paraId="464CF1CD" w14:textId="77777777" w:rsidR="008D21B6" w:rsidRPr="00C13FE6" w:rsidRDefault="002843E3" w:rsidP="00915670">
      <w:pPr>
        <w:pStyle w:val="Corpotesto"/>
        <w:spacing w:before="120"/>
        <w:ind w:left="132" w:firstLine="360"/>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Una volta effettuata la “valutazione del rischio”, la successiva fase di gestione del rischio ha avuto lo scopo di intervenire sui rischi emersi, attraverso l’introduzione e la programmazione di apposite misure di prevenzione e contrasto</w:t>
      </w:r>
      <w:r w:rsidR="00413F37" w:rsidRPr="00C13FE6">
        <w:rPr>
          <w:rFonts w:asciiTheme="minorHAnsi" w:hAnsiTheme="minorHAnsi" w:cstheme="minorHAnsi"/>
          <w:sz w:val="24"/>
          <w:szCs w:val="24"/>
          <w:lang w:val="it-IT"/>
        </w:rPr>
        <w:t>;</w:t>
      </w:r>
      <w:r w:rsidRPr="00C13FE6">
        <w:rPr>
          <w:rFonts w:asciiTheme="minorHAnsi" w:hAnsiTheme="minorHAnsi" w:cstheme="minorHAnsi"/>
          <w:sz w:val="24"/>
          <w:szCs w:val="24"/>
          <w:lang w:val="it-IT"/>
        </w:rPr>
        <w:t xml:space="preserve"> azioni idonee a neutralizzare o mitigare il livello di rischio corruzione connesso ai processi amministrativi posti in essere dal C</w:t>
      </w:r>
      <w:r w:rsidR="005E7EB7" w:rsidRPr="00C13FE6">
        <w:rPr>
          <w:rFonts w:asciiTheme="minorHAnsi" w:hAnsiTheme="minorHAnsi" w:cstheme="minorHAnsi"/>
          <w:sz w:val="24"/>
          <w:szCs w:val="24"/>
          <w:lang w:val="it-IT"/>
        </w:rPr>
        <w:t>onsorzio.</w:t>
      </w:r>
    </w:p>
    <w:p w14:paraId="10E5150D" w14:textId="77777777" w:rsidR="008D21B6" w:rsidRPr="00C13FE6" w:rsidRDefault="002843E3" w:rsidP="00915670">
      <w:pPr>
        <w:pStyle w:val="Corpotesto"/>
        <w:spacing w:before="117" w:line="266" w:lineRule="exact"/>
        <w:ind w:left="132" w:firstLine="360"/>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La Tabella 1 “TABELLA </w:t>
      </w:r>
      <w:r w:rsidR="00413F37" w:rsidRPr="00C13FE6">
        <w:rPr>
          <w:rFonts w:asciiTheme="minorHAnsi" w:hAnsiTheme="minorHAnsi" w:cstheme="minorHAnsi"/>
          <w:sz w:val="24"/>
          <w:szCs w:val="24"/>
          <w:lang w:val="it-IT"/>
        </w:rPr>
        <w:t>DI INDIVIDUAZIONE DEI PROCEDIMENTI E DI VALUTAZIONE DEL RISCHIO”</w:t>
      </w:r>
      <w:r w:rsidRPr="00C13FE6">
        <w:rPr>
          <w:rFonts w:asciiTheme="minorHAnsi" w:hAnsiTheme="minorHAnsi" w:cstheme="minorHAnsi"/>
          <w:sz w:val="24"/>
          <w:szCs w:val="24"/>
          <w:lang w:val="it-IT"/>
        </w:rPr>
        <w:t xml:space="preserve"> riport</w:t>
      </w:r>
      <w:r w:rsidR="004E3FAC" w:rsidRPr="00C13FE6">
        <w:rPr>
          <w:rFonts w:asciiTheme="minorHAnsi" w:hAnsiTheme="minorHAnsi" w:cstheme="minorHAnsi"/>
          <w:sz w:val="24"/>
          <w:szCs w:val="24"/>
          <w:lang w:val="it-IT"/>
        </w:rPr>
        <w:t xml:space="preserve">a, nella colonna Misure </w:t>
      </w:r>
      <w:proofErr w:type="spellStart"/>
      <w:r w:rsidR="004E3FAC" w:rsidRPr="00C13FE6">
        <w:rPr>
          <w:rFonts w:asciiTheme="minorHAnsi" w:hAnsiTheme="minorHAnsi" w:cstheme="minorHAnsi"/>
          <w:sz w:val="24"/>
          <w:szCs w:val="24"/>
          <w:lang w:val="it-IT"/>
        </w:rPr>
        <w:t>Anticor</w:t>
      </w:r>
      <w:r w:rsidR="00B822E3" w:rsidRPr="00C13FE6">
        <w:rPr>
          <w:rFonts w:asciiTheme="minorHAnsi" w:hAnsiTheme="minorHAnsi" w:cstheme="minorHAnsi"/>
          <w:sz w:val="24"/>
          <w:szCs w:val="24"/>
          <w:lang w:val="it-IT"/>
        </w:rPr>
        <w:t>r</w:t>
      </w:r>
      <w:r w:rsidR="004E3FAC" w:rsidRPr="00C13FE6">
        <w:rPr>
          <w:rFonts w:asciiTheme="minorHAnsi" w:hAnsiTheme="minorHAnsi" w:cstheme="minorHAnsi"/>
          <w:sz w:val="24"/>
          <w:szCs w:val="24"/>
          <w:lang w:val="it-IT"/>
        </w:rPr>
        <w:t>ut</w:t>
      </w:r>
      <w:r w:rsidRPr="00C13FE6">
        <w:rPr>
          <w:rFonts w:asciiTheme="minorHAnsi" w:hAnsiTheme="minorHAnsi" w:cstheme="minorHAnsi"/>
          <w:sz w:val="24"/>
          <w:szCs w:val="24"/>
          <w:lang w:val="it-IT"/>
        </w:rPr>
        <w:t>tive</w:t>
      </w:r>
      <w:proofErr w:type="spellEnd"/>
      <w:r w:rsidRPr="00C13FE6">
        <w:rPr>
          <w:rFonts w:asciiTheme="minorHAnsi" w:hAnsiTheme="minorHAnsi" w:cstheme="minorHAnsi"/>
          <w:sz w:val="24"/>
          <w:szCs w:val="24"/>
          <w:lang w:val="it-IT"/>
        </w:rPr>
        <w:t>, il “Codice” delle misure applicabili allo specifico procedimento a rischio.</w:t>
      </w:r>
    </w:p>
    <w:p w14:paraId="2AD987AB" w14:textId="443A5B1F" w:rsidR="008D21B6" w:rsidRPr="00C13FE6" w:rsidRDefault="002843E3" w:rsidP="00915670">
      <w:pPr>
        <w:spacing w:before="126"/>
        <w:ind w:left="130" w:firstLine="357"/>
        <w:jc w:val="both"/>
        <w:rPr>
          <w:rFonts w:asciiTheme="minorHAnsi" w:hAnsiTheme="minorHAnsi" w:cstheme="minorHAnsi"/>
          <w:i/>
          <w:sz w:val="24"/>
          <w:szCs w:val="24"/>
          <w:lang w:val="it-IT"/>
        </w:rPr>
      </w:pPr>
      <w:r w:rsidRPr="00C13FE6">
        <w:rPr>
          <w:rFonts w:asciiTheme="minorHAnsi" w:hAnsiTheme="minorHAnsi" w:cstheme="minorHAnsi"/>
          <w:sz w:val="24"/>
          <w:szCs w:val="24"/>
          <w:lang w:val="it-IT"/>
        </w:rPr>
        <w:t>Ai “Codici” corrisponde la misura descritta nell’</w:t>
      </w:r>
      <w:r w:rsidRPr="00C13FE6">
        <w:rPr>
          <w:rFonts w:asciiTheme="minorHAnsi" w:hAnsiTheme="minorHAnsi" w:cstheme="minorHAnsi"/>
          <w:i/>
          <w:sz w:val="24"/>
          <w:szCs w:val="24"/>
          <w:lang w:val="it-IT"/>
        </w:rPr>
        <w:t xml:space="preserve">allegato 2 “MISURE </w:t>
      </w:r>
      <w:r w:rsidR="00413F37" w:rsidRPr="00C13FE6">
        <w:rPr>
          <w:rFonts w:asciiTheme="minorHAnsi" w:hAnsiTheme="minorHAnsi" w:cstheme="minorHAnsi"/>
          <w:i/>
          <w:sz w:val="24"/>
          <w:szCs w:val="24"/>
          <w:lang w:val="it-IT"/>
        </w:rPr>
        <w:t>DI CONTRASTO ALLA CORRUZIONE</w:t>
      </w:r>
      <w:r w:rsidRPr="00C13FE6">
        <w:rPr>
          <w:rFonts w:asciiTheme="minorHAnsi" w:hAnsiTheme="minorHAnsi" w:cstheme="minorHAnsi"/>
          <w:i/>
          <w:sz w:val="24"/>
          <w:szCs w:val="24"/>
          <w:lang w:val="it-IT"/>
        </w:rPr>
        <w:t>”.</w:t>
      </w:r>
    </w:p>
    <w:p w14:paraId="76366C61" w14:textId="2F13BE26" w:rsidR="008D21B6" w:rsidRPr="00C13FE6" w:rsidRDefault="002843E3" w:rsidP="00915670">
      <w:pPr>
        <w:pStyle w:val="Corpotesto"/>
        <w:spacing w:before="120"/>
        <w:ind w:left="132" w:firstLine="360"/>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Tale allegato riporta le misure di prevenzione utili a ridurre la probabilità che il rischio si verifichi, con indicazione degli obiettivi, dei responsabili e delle modalità di verifica dell’attuazione, in relazione </w:t>
      </w:r>
      <w:r w:rsidR="00413F37" w:rsidRPr="00C13FE6">
        <w:rPr>
          <w:rFonts w:asciiTheme="minorHAnsi" w:hAnsiTheme="minorHAnsi" w:cstheme="minorHAnsi"/>
          <w:sz w:val="24"/>
          <w:szCs w:val="24"/>
          <w:lang w:val="it-IT"/>
        </w:rPr>
        <w:t xml:space="preserve">ed integrazione </w:t>
      </w:r>
      <w:r w:rsidRPr="00C13FE6">
        <w:rPr>
          <w:rFonts w:asciiTheme="minorHAnsi" w:hAnsiTheme="minorHAnsi" w:cstheme="minorHAnsi"/>
          <w:sz w:val="24"/>
          <w:szCs w:val="24"/>
          <w:lang w:val="it-IT"/>
        </w:rPr>
        <w:t>alle misure di carattere generale introdotte o rafforzate dalla Legge n. 190/2012 e dai decreti attuativi, nonché alle misure ulteriori introdotte con il</w:t>
      </w:r>
      <w:r w:rsidR="00E86696" w:rsidRPr="00C13FE6">
        <w:rPr>
          <w:rFonts w:asciiTheme="minorHAnsi" w:hAnsiTheme="minorHAnsi" w:cstheme="minorHAnsi"/>
          <w:sz w:val="24"/>
          <w:szCs w:val="24"/>
          <w:lang w:val="it-IT"/>
        </w:rPr>
        <w:t xml:space="preserve"> </w:t>
      </w:r>
      <w:r w:rsidRPr="00C13FE6">
        <w:rPr>
          <w:rFonts w:asciiTheme="minorHAnsi" w:hAnsiTheme="minorHAnsi" w:cstheme="minorHAnsi"/>
          <w:sz w:val="24"/>
          <w:szCs w:val="24"/>
          <w:lang w:val="it-IT"/>
        </w:rPr>
        <w:t>PNA</w:t>
      </w:r>
      <w:r w:rsidR="00E86696" w:rsidRPr="00C13FE6">
        <w:rPr>
          <w:rFonts w:asciiTheme="minorHAnsi" w:hAnsiTheme="minorHAnsi" w:cstheme="minorHAnsi"/>
          <w:sz w:val="24"/>
          <w:szCs w:val="24"/>
          <w:lang w:val="it-IT"/>
        </w:rPr>
        <w:t xml:space="preserve"> 2019</w:t>
      </w:r>
      <w:r w:rsidR="009D48F7" w:rsidRPr="00C13FE6">
        <w:rPr>
          <w:rFonts w:asciiTheme="minorHAnsi" w:hAnsiTheme="minorHAnsi" w:cstheme="minorHAnsi"/>
          <w:sz w:val="24"/>
          <w:szCs w:val="24"/>
          <w:lang w:val="it-IT"/>
        </w:rPr>
        <w:t xml:space="preserve"> ed alle ulteriori precisazioni fornite da</w:t>
      </w:r>
      <w:r w:rsidR="00C07598" w:rsidRPr="00C13FE6">
        <w:rPr>
          <w:rFonts w:asciiTheme="minorHAnsi" w:hAnsiTheme="minorHAnsi" w:cstheme="minorHAnsi"/>
          <w:sz w:val="24"/>
          <w:szCs w:val="24"/>
          <w:lang w:val="it-IT"/>
        </w:rPr>
        <w:t xml:space="preserve">gli Orientamenti per la </w:t>
      </w:r>
      <w:proofErr w:type="gramStart"/>
      <w:r w:rsidR="00C07598" w:rsidRPr="00C13FE6">
        <w:rPr>
          <w:rFonts w:asciiTheme="minorHAnsi" w:hAnsiTheme="minorHAnsi" w:cstheme="minorHAnsi"/>
          <w:sz w:val="24"/>
          <w:szCs w:val="24"/>
          <w:lang w:val="it-IT"/>
        </w:rPr>
        <w:t>Pianificazione  Anticorruzione</w:t>
      </w:r>
      <w:proofErr w:type="gramEnd"/>
      <w:r w:rsidR="00C07598" w:rsidRPr="00C13FE6">
        <w:rPr>
          <w:rFonts w:asciiTheme="minorHAnsi" w:hAnsiTheme="minorHAnsi" w:cstheme="minorHAnsi"/>
          <w:sz w:val="24"/>
          <w:szCs w:val="24"/>
          <w:lang w:val="it-IT"/>
        </w:rPr>
        <w:t xml:space="preserve"> 2022.</w:t>
      </w:r>
    </w:p>
    <w:p w14:paraId="20E8CD76" w14:textId="77777777" w:rsidR="008D21B6" w:rsidRPr="00C13FE6" w:rsidRDefault="008D21B6" w:rsidP="00915670">
      <w:pPr>
        <w:pStyle w:val="Corpotesto"/>
        <w:spacing w:before="5"/>
        <w:ind w:left="0"/>
        <w:rPr>
          <w:rFonts w:asciiTheme="minorHAnsi" w:hAnsiTheme="minorHAnsi" w:cstheme="minorHAnsi"/>
          <w:sz w:val="24"/>
          <w:szCs w:val="24"/>
          <w:lang w:val="it-IT"/>
        </w:rPr>
      </w:pPr>
    </w:p>
    <w:p w14:paraId="1E1EE409" w14:textId="77777777" w:rsidR="0070772C" w:rsidRPr="00C13FE6" w:rsidRDefault="0070772C" w:rsidP="00915670">
      <w:pPr>
        <w:pStyle w:val="Corpotesto"/>
        <w:spacing w:before="5"/>
        <w:ind w:left="113" w:firstLine="379"/>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Le misure indicate nell’allegato sono state riviste e</w:t>
      </w:r>
      <w:r w:rsidR="00E275D7" w:rsidRPr="00C13FE6">
        <w:rPr>
          <w:rFonts w:asciiTheme="minorHAnsi" w:hAnsiTheme="minorHAnsi" w:cstheme="minorHAnsi"/>
          <w:sz w:val="24"/>
          <w:szCs w:val="24"/>
          <w:lang w:val="it-IT"/>
        </w:rPr>
        <w:t xml:space="preserve">d in alcuni </w:t>
      </w:r>
      <w:proofErr w:type="gramStart"/>
      <w:r w:rsidR="00E275D7" w:rsidRPr="00C13FE6">
        <w:rPr>
          <w:rFonts w:asciiTheme="minorHAnsi" w:hAnsiTheme="minorHAnsi" w:cstheme="minorHAnsi"/>
          <w:sz w:val="24"/>
          <w:szCs w:val="24"/>
          <w:lang w:val="it-IT"/>
        </w:rPr>
        <w:t xml:space="preserve">casi </w:t>
      </w:r>
      <w:r w:rsidRPr="00C13FE6">
        <w:rPr>
          <w:rFonts w:asciiTheme="minorHAnsi" w:hAnsiTheme="minorHAnsi" w:cstheme="minorHAnsi"/>
          <w:sz w:val="24"/>
          <w:szCs w:val="24"/>
          <w:lang w:val="it-IT"/>
        </w:rPr>
        <w:t xml:space="preserve"> riadattate</w:t>
      </w:r>
      <w:proofErr w:type="gramEnd"/>
      <w:r w:rsidR="00E275D7" w:rsidRPr="00C13FE6">
        <w:rPr>
          <w:rFonts w:asciiTheme="minorHAnsi" w:hAnsiTheme="minorHAnsi" w:cstheme="minorHAnsi"/>
          <w:sz w:val="24"/>
          <w:szCs w:val="24"/>
          <w:lang w:val="it-IT"/>
        </w:rPr>
        <w:t xml:space="preserve"> rispetto al  precedente PTPCT</w:t>
      </w:r>
      <w:r w:rsidRPr="00C13FE6">
        <w:rPr>
          <w:rFonts w:asciiTheme="minorHAnsi" w:hAnsiTheme="minorHAnsi" w:cstheme="minorHAnsi"/>
          <w:sz w:val="24"/>
          <w:szCs w:val="24"/>
          <w:lang w:val="it-IT"/>
        </w:rPr>
        <w:t xml:space="preserve"> in funzione del monitoraggio, nonché aggiornate nella loro programmazione.</w:t>
      </w:r>
    </w:p>
    <w:p w14:paraId="221F01A4" w14:textId="3504AB0C" w:rsidR="008D21B6" w:rsidRPr="00C13FE6" w:rsidRDefault="00915670" w:rsidP="00915670">
      <w:pPr>
        <w:pStyle w:val="Corpotesto"/>
        <w:tabs>
          <w:tab w:val="left" w:pos="142"/>
        </w:tabs>
        <w:spacing w:before="57"/>
        <w:ind w:left="113"/>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ab/>
      </w:r>
      <w:r w:rsidRPr="00C13FE6">
        <w:rPr>
          <w:rFonts w:asciiTheme="minorHAnsi" w:hAnsiTheme="minorHAnsi" w:cstheme="minorHAnsi"/>
          <w:sz w:val="24"/>
          <w:szCs w:val="24"/>
          <w:lang w:val="it-IT"/>
        </w:rPr>
        <w:tab/>
      </w:r>
      <w:r w:rsidR="002843E3" w:rsidRPr="00C13FE6">
        <w:rPr>
          <w:rFonts w:asciiTheme="minorHAnsi" w:hAnsiTheme="minorHAnsi" w:cstheme="minorHAnsi"/>
          <w:sz w:val="24"/>
          <w:szCs w:val="24"/>
          <w:lang w:val="it-IT"/>
        </w:rPr>
        <w:t>L’individuazione e la valutazione delle misure è compiuta dal Responsabile della prevenzione della corruzione, il quale valuta anche la programmazione dell’applicazione delle suddette misure ai procedimenti individuati.</w:t>
      </w:r>
    </w:p>
    <w:p w14:paraId="1A8EB84A" w14:textId="674D0BA9" w:rsidR="008D21B6" w:rsidRPr="00C13FE6" w:rsidRDefault="008D21B6">
      <w:pPr>
        <w:pStyle w:val="Corpotesto"/>
        <w:spacing w:before="120"/>
        <w:jc w:val="both"/>
        <w:rPr>
          <w:rFonts w:asciiTheme="minorHAnsi" w:hAnsiTheme="minorHAnsi" w:cstheme="minorHAnsi"/>
          <w:sz w:val="24"/>
          <w:szCs w:val="24"/>
          <w:lang w:val="it-IT"/>
        </w:rPr>
      </w:pPr>
    </w:p>
    <w:p w14:paraId="11C53EBE" w14:textId="77777777" w:rsidR="00915670" w:rsidRPr="00C13FE6" w:rsidRDefault="00915670">
      <w:pPr>
        <w:pStyle w:val="Corpotesto"/>
        <w:spacing w:before="120"/>
        <w:jc w:val="both"/>
        <w:rPr>
          <w:rFonts w:asciiTheme="minorHAnsi" w:hAnsiTheme="minorHAnsi" w:cstheme="minorHAnsi"/>
          <w:sz w:val="24"/>
          <w:szCs w:val="24"/>
          <w:lang w:val="it-IT"/>
        </w:rPr>
      </w:pPr>
    </w:p>
    <w:p w14:paraId="70409BD6" w14:textId="77777777" w:rsidR="008D21B6" w:rsidRPr="00C13FE6" w:rsidRDefault="002843E3">
      <w:pPr>
        <w:spacing w:before="120"/>
        <w:ind w:left="112"/>
        <w:jc w:val="both"/>
        <w:rPr>
          <w:rFonts w:asciiTheme="minorHAnsi" w:hAnsiTheme="minorHAnsi" w:cstheme="minorHAnsi"/>
          <w:b/>
          <w:sz w:val="24"/>
          <w:szCs w:val="24"/>
          <w:lang w:val="it-IT"/>
        </w:rPr>
      </w:pPr>
      <w:r w:rsidRPr="00C13FE6">
        <w:rPr>
          <w:rFonts w:asciiTheme="minorHAnsi" w:hAnsiTheme="minorHAnsi" w:cstheme="minorHAnsi"/>
          <w:b/>
          <w:sz w:val="24"/>
          <w:szCs w:val="24"/>
          <w:lang w:val="it-IT"/>
        </w:rPr>
        <w:t>Attività di controllo e modalità di verifica dell’attuazione delle misure</w:t>
      </w:r>
    </w:p>
    <w:p w14:paraId="79A76058" w14:textId="77777777" w:rsidR="008D21B6" w:rsidRPr="00C13FE6" w:rsidRDefault="002843E3" w:rsidP="00915670">
      <w:pPr>
        <w:pStyle w:val="Corpotesto"/>
        <w:spacing w:before="120"/>
        <w:ind w:right="103" w:firstLine="608"/>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Il trattamento del rischio si completa con l’azione di monitoraggio, ossia la verifica dell’efficacia dei sistemi di prevenzione adottati e l’eventuale successiva introduzione di ulteriori strategie di prevenzione: essa è attuata dai medesimi soggetti che partecipano all’interno del processo di gestione del rischio.</w:t>
      </w:r>
    </w:p>
    <w:p w14:paraId="2527F6B3" w14:textId="77777777" w:rsidR="008D21B6" w:rsidRPr="00C13FE6" w:rsidRDefault="002843E3" w:rsidP="00915670">
      <w:pPr>
        <w:pStyle w:val="Corpotesto"/>
        <w:spacing w:before="118"/>
        <w:ind w:right="102" w:firstLine="608"/>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L’attività di controllo e modalità di verifica dell’attuazione delle misure consiste in un incontro annuale fra il Responsabile anticorruzione ed altro personale del C</w:t>
      </w:r>
      <w:r w:rsidR="00076D6A" w:rsidRPr="00C13FE6">
        <w:rPr>
          <w:rFonts w:asciiTheme="minorHAnsi" w:hAnsiTheme="minorHAnsi" w:cstheme="minorHAnsi"/>
          <w:sz w:val="24"/>
          <w:szCs w:val="24"/>
          <w:lang w:val="it-IT"/>
        </w:rPr>
        <w:t>onsorzio</w:t>
      </w:r>
      <w:r w:rsidRPr="00C13FE6">
        <w:rPr>
          <w:rFonts w:asciiTheme="minorHAnsi" w:hAnsiTheme="minorHAnsi" w:cstheme="minorHAnsi"/>
          <w:sz w:val="24"/>
          <w:szCs w:val="24"/>
          <w:lang w:val="it-IT"/>
        </w:rPr>
        <w:t>, con contestuale monitoraggio su alcune misure, su casi scelti a campione.</w:t>
      </w:r>
    </w:p>
    <w:p w14:paraId="092FE5B5" w14:textId="75348092" w:rsidR="008D21B6" w:rsidRPr="00C13FE6" w:rsidRDefault="002843E3" w:rsidP="00915670">
      <w:pPr>
        <w:pStyle w:val="Corpotesto"/>
        <w:spacing w:before="120"/>
        <w:ind w:right="293" w:firstLine="608"/>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Il monitoraggio prevede</w:t>
      </w:r>
      <w:r w:rsidR="00076D6A" w:rsidRPr="00C13FE6">
        <w:rPr>
          <w:rFonts w:asciiTheme="minorHAnsi" w:hAnsiTheme="minorHAnsi" w:cstheme="minorHAnsi"/>
          <w:sz w:val="24"/>
          <w:szCs w:val="24"/>
          <w:lang w:val="it-IT"/>
        </w:rPr>
        <w:t xml:space="preserve"> anche</w:t>
      </w:r>
      <w:r w:rsidRPr="00C13FE6">
        <w:rPr>
          <w:rFonts w:asciiTheme="minorHAnsi" w:hAnsiTheme="minorHAnsi" w:cstheme="minorHAnsi"/>
          <w:sz w:val="24"/>
          <w:szCs w:val="24"/>
          <w:lang w:val="it-IT"/>
        </w:rPr>
        <w:t xml:space="preserve"> la valutazione ed il controllo d</w:t>
      </w:r>
      <w:r w:rsidR="003152C8" w:rsidRPr="00C13FE6">
        <w:rPr>
          <w:rFonts w:asciiTheme="minorHAnsi" w:hAnsiTheme="minorHAnsi" w:cstheme="minorHAnsi"/>
          <w:sz w:val="24"/>
          <w:szCs w:val="24"/>
          <w:lang w:val="it-IT"/>
        </w:rPr>
        <w:t xml:space="preserve">i eventuali </w:t>
      </w:r>
      <w:r w:rsidRPr="00C13FE6">
        <w:rPr>
          <w:rFonts w:asciiTheme="minorHAnsi" w:hAnsiTheme="minorHAnsi" w:cstheme="minorHAnsi"/>
          <w:sz w:val="24"/>
          <w:szCs w:val="24"/>
          <w:lang w:val="it-IT"/>
        </w:rPr>
        <w:t xml:space="preserve">segnalazioni pervenute al Responsabile della prevenzione della </w:t>
      </w:r>
      <w:proofErr w:type="gramStart"/>
      <w:r w:rsidRPr="00C13FE6">
        <w:rPr>
          <w:rFonts w:asciiTheme="minorHAnsi" w:hAnsiTheme="minorHAnsi" w:cstheme="minorHAnsi"/>
          <w:sz w:val="24"/>
          <w:szCs w:val="24"/>
          <w:lang w:val="it-IT"/>
        </w:rPr>
        <w:t>corruzione</w:t>
      </w:r>
      <w:r w:rsidR="005D3E79" w:rsidRPr="00C13FE6">
        <w:rPr>
          <w:rFonts w:asciiTheme="minorHAnsi" w:hAnsiTheme="minorHAnsi" w:cstheme="minorHAnsi"/>
          <w:sz w:val="24"/>
          <w:szCs w:val="24"/>
          <w:lang w:val="it-IT"/>
        </w:rPr>
        <w:t xml:space="preserve"> </w:t>
      </w:r>
      <w:r w:rsidRPr="00C13FE6">
        <w:rPr>
          <w:rFonts w:asciiTheme="minorHAnsi" w:hAnsiTheme="minorHAnsi" w:cstheme="minorHAnsi"/>
          <w:sz w:val="24"/>
          <w:szCs w:val="24"/>
          <w:lang w:val="it-IT"/>
        </w:rPr>
        <w:t>.</w:t>
      </w:r>
      <w:proofErr w:type="gramEnd"/>
    </w:p>
    <w:p w14:paraId="0D8BF878" w14:textId="00F314C2" w:rsidR="00B92C6C" w:rsidRPr="00C13FE6" w:rsidRDefault="00B92C6C" w:rsidP="00515F7A">
      <w:pPr>
        <w:pStyle w:val="Corpotesto"/>
        <w:spacing w:before="120"/>
        <w:jc w:val="both"/>
        <w:rPr>
          <w:rFonts w:asciiTheme="minorHAnsi" w:hAnsiTheme="minorHAnsi" w:cstheme="minorHAnsi"/>
          <w:b/>
          <w:sz w:val="24"/>
          <w:szCs w:val="24"/>
          <w:lang w:val="it-IT"/>
        </w:rPr>
      </w:pPr>
    </w:p>
    <w:p w14:paraId="08701558" w14:textId="77777777" w:rsidR="00727F92" w:rsidRPr="00C13FE6" w:rsidRDefault="00727F92" w:rsidP="00515F7A">
      <w:pPr>
        <w:pStyle w:val="Corpotesto"/>
        <w:spacing w:before="120"/>
        <w:jc w:val="both"/>
        <w:rPr>
          <w:rFonts w:asciiTheme="minorHAnsi" w:hAnsiTheme="minorHAnsi" w:cstheme="minorHAnsi"/>
          <w:b/>
          <w:sz w:val="24"/>
          <w:szCs w:val="24"/>
          <w:lang w:val="it-IT"/>
        </w:rPr>
      </w:pPr>
    </w:p>
    <w:p w14:paraId="4DC7D169" w14:textId="2EC22EE2" w:rsidR="000E1E01" w:rsidRPr="00C13FE6" w:rsidRDefault="000E1E01" w:rsidP="00727F92">
      <w:pPr>
        <w:pStyle w:val="Corpotesto"/>
        <w:spacing w:before="117" w:after="120" w:line="266" w:lineRule="exact"/>
        <w:ind w:left="113" w:right="102"/>
        <w:jc w:val="both"/>
        <w:rPr>
          <w:rFonts w:asciiTheme="minorHAnsi" w:hAnsiTheme="minorHAnsi" w:cstheme="minorHAnsi"/>
          <w:bCs/>
          <w:sz w:val="24"/>
          <w:szCs w:val="24"/>
          <w:u w:val="single"/>
          <w:lang w:val="it-IT"/>
        </w:rPr>
      </w:pPr>
      <w:r w:rsidRPr="00C13FE6">
        <w:rPr>
          <w:rFonts w:asciiTheme="minorHAnsi" w:hAnsiTheme="minorHAnsi" w:cstheme="minorHAnsi"/>
          <w:bCs/>
          <w:sz w:val="24"/>
          <w:szCs w:val="24"/>
          <w:u w:val="single"/>
          <w:lang w:val="it-IT"/>
        </w:rPr>
        <w:t>3</w:t>
      </w:r>
      <w:r w:rsidR="00727F92" w:rsidRPr="00C13FE6">
        <w:rPr>
          <w:rFonts w:asciiTheme="minorHAnsi" w:hAnsiTheme="minorHAnsi" w:cstheme="minorHAnsi"/>
          <w:bCs/>
          <w:sz w:val="24"/>
          <w:szCs w:val="24"/>
          <w:u w:val="single"/>
          <w:lang w:val="it-IT"/>
        </w:rPr>
        <w:t>.</w:t>
      </w:r>
      <w:r w:rsidRPr="00C13FE6">
        <w:rPr>
          <w:rFonts w:asciiTheme="minorHAnsi" w:hAnsiTheme="minorHAnsi" w:cstheme="minorHAnsi"/>
          <w:bCs/>
          <w:sz w:val="24"/>
          <w:szCs w:val="24"/>
          <w:u w:val="single"/>
          <w:lang w:val="it-IT"/>
        </w:rPr>
        <w:t xml:space="preserve"> </w:t>
      </w:r>
      <w:proofErr w:type="gramStart"/>
      <w:r w:rsidRPr="00C13FE6">
        <w:rPr>
          <w:rFonts w:asciiTheme="minorHAnsi" w:hAnsiTheme="minorHAnsi" w:cstheme="minorHAnsi"/>
          <w:bCs/>
          <w:sz w:val="24"/>
          <w:szCs w:val="24"/>
          <w:u w:val="single"/>
          <w:lang w:val="it-IT"/>
        </w:rPr>
        <w:t xml:space="preserve">- </w:t>
      </w:r>
      <w:r w:rsidR="00F442D8" w:rsidRPr="00C13FE6">
        <w:rPr>
          <w:rFonts w:asciiTheme="minorHAnsi" w:hAnsiTheme="minorHAnsi" w:cstheme="minorHAnsi"/>
          <w:bCs/>
          <w:sz w:val="24"/>
          <w:szCs w:val="24"/>
          <w:u w:val="single"/>
          <w:lang w:val="it-IT"/>
        </w:rPr>
        <w:t xml:space="preserve"> TRATTAMENTO</w:t>
      </w:r>
      <w:proofErr w:type="gramEnd"/>
      <w:r w:rsidR="00F442D8" w:rsidRPr="00C13FE6">
        <w:rPr>
          <w:rFonts w:asciiTheme="minorHAnsi" w:hAnsiTheme="minorHAnsi" w:cstheme="minorHAnsi"/>
          <w:bCs/>
          <w:sz w:val="24"/>
          <w:szCs w:val="24"/>
          <w:u w:val="single"/>
          <w:lang w:val="it-IT"/>
        </w:rPr>
        <w:t xml:space="preserve"> DEL RISCHIO </w:t>
      </w:r>
    </w:p>
    <w:p w14:paraId="380B38EB" w14:textId="77777777" w:rsidR="00F442D8" w:rsidRPr="00C13FE6" w:rsidRDefault="00F442D8" w:rsidP="00727F92">
      <w:pPr>
        <w:pStyle w:val="Corpotesto"/>
        <w:spacing w:before="240"/>
        <w:ind w:left="170"/>
        <w:rPr>
          <w:rFonts w:asciiTheme="minorHAnsi" w:hAnsiTheme="minorHAnsi" w:cstheme="minorHAnsi"/>
          <w:b/>
          <w:sz w:val="24"/>
          <w:szCs w:val="24"/>
          <w:lang w:val="it-IT"/>
        </w:rPr>
      </w:pPr>
      <w:r w:rsidRPr="00C13FE6">
        <w:rPr>
          <w:rFonts w:asciiTheme="minorHAnsi" w:hAnsiTheme="minorHAnsi" w:cstheme="minorHAnsi"/>
          <w:b/>
          <w:sz w:val="24"/>
          <w:szCs w:val="24"/>
          <w:lang w:val="it-IT"/>
        </w:rPr>
        <w:t>Le misure obbligatorie sono precisate dalla n</w:t>
      </w:r>
      <w:r w:rsidR="00DD0175" w:rsidRPr="00C13FE6">
        <w:rPr>
          <w:rFonts w:asciiTheme="minorHAnsi" w:hAnsiTheme="minorHAnsi" w:cstheme="minorHAnsi"/>
          <w:b/>
          <w:sz w:val="24"/>
          <w:szCs w:val="24"/>
          <w:lang w:val="it-IT"/>
        </w:rPr>
        <w:t xml:space="preserve">ormativa </w:t>
      </w:r>
      <w:r w:rsidRPr="00C13FE6">
        <w:rPr>
          <w:rFonts w:asciiTheme="minorHAnsi" w:hAnsiTheme="minorHAnsi" w:cstheme="minorHAnsi"/>
          <w:b/>
          <w:sz w:val="24"/>
          <w:szCs w:val="24"/>
          <w:lang w:val="it-IT"/>
        </w:rPr>
        <w:t>(Legge 190/2012 e PNA) e sono:</w:t>
      </w:r>
    </w:p>
    <w:p w14:paraId="21936AF0" w14:textId="77777777" w:rsidR="00F442D8" w:rsidRPr="00C13FE6" w:rsidRDefault="00F442D8" w:rsidP="00A6572B">
      <w:pPr>
        <w:pStyle w:val="Paragrafoelenco"/>
        <w:numPr>
          <w:ilvl w:val="0"/>
          <w:numId w:val="25"/>
        </w:numPr>
        <w:spacing w:before="120"/>
        <w:rPr>
          <w:rFonts w:asciiTheme="minorHAnsi" w:hAnsiTheme="minorHAnsi" w:cstheme="minorHAnsi"/>
          <w:b/>
          <w:sz w:val="24"/>
          <w:szCs w:val="24"/>
          <w:lang w:val="it-IT"/>
        </w:rPr>
      </w:pPr>
      <w:r w:rsidRPr="00C13FE6">
        <w:rPr>
          <w:rFonts w:asciiTheme="minorHAnsi" w:hAnsiTheme="minorHAnsi" w:cstheme="minorHAnsi"/>
          <w:b/>
          <w:sz w:val="24"/>
          <w:szCs w:val="24"/>
          <w:lang w:val="it-IT"/>
        </w:rPr>
        <w:t>Piano Triennale di Prevenzione della Corruzione</w:t>
      </w:r>
    </w:p>
    <w:p w14:paraId="2F7A2B51" w14:textId="77777777" w:rsidR="00F442D8" w:rsidRPr="00C13FE6" w:rsidRDefault="00F442D8" w:rsidP="002300DC">
      <w:pPr>
        <w:pStyle w:val="Paragrafoelenco"/>
        <w:spacing w:before="120"/>
        <w:ind w:left="833"/>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Richiamando quanto già esposto </w:t>
      </w:r>
      <w:r w:rsidR="00DD0175" w:rsidRPr="00C13FE6">
        <w:rPr>
          <w:rFonts w:asciiTheme="minorHAnsi" w:hAnsiTheme="minorHAnsi" w:cstheme="minorHAnsi"/>
          <w:sz w:val="24"/>
          <w:szCs w:val="24"/>
          <w:lang w:val="it-IT"/>
        </w:rPr>
        <w:t xml:space="preserve">in precedenza </w:t>
      </w:r>
      <w:r w:rsidRPr="00C13FE6">
        <w:rPr>
          <w:rFonts w:asciiTheme="minorHAnsi" w:hAnsiTheme="minorHAnsi" w:cstheme="minorHAnsi"/>
          <w:sz w:val="24"/>
          <w:szCs w:val="24"/>
          <w:lang w:val="it-IT"/>
        </w:rPr>
        <w:t xml:space="preserve">si precisa che la legge 190/2012, le successive </w:t>
      </w:r>
      <w:r w:rsidRPr="00C13FE6">
        <w:rPr>
          <w:rFonts w:asciiTheme="minorHAnsi" w:hAnsiTheme="minorHAnsi" w:cstheme="minorHAnsi"/>
          <w:sz w:val="24"/>
          <w:szCs w:val="24"/>
          <w:lang w:val="it-IT"/>
        </w:rPr>
        <w:lastRenderedPageBreak/>
        <w:t>integrazioni, il PNA e le diverse deli</w:t>
      </w:r>
      <w:r w:rsidR="00E269D1" w:rsidRPr="00C13FE6">
        <w:rPr>
          <w:rFonts w:asciiTheme="minorHAnsi" w:hAnsiTheme="minorHAnsi" w:cstheme="minorHAnsi"/>
          <w:sz w:val="24"/>
          <w:szCs w:val="24"/>
          <w:lang w:val="it-IT"/>
        </w:rPr>
        <w:t>b</w:t>
      </w:r>
      <w:r w:rsidRPr="00C13FE6">
        <w:rPr>
          <w:rFonts w:asciiTheme="minorHAnsi" w:hAnsiTheme="minorHAnsi" w:cstheme="minorHAnsi"/>
          <w:sz w:val="24"/>
          <w:szCs w:val="24"/>
          <w:lang w:val="it-IT"/>
        </w:rPr>
        <w:t>erazioni dell’Autorità Nazionale Anticorruzione (ANAC)</w:t>
      </w:r>
      <w:r w:rsidR="00DD0175" w:rsidRPr="00C13FE6">
        <w:rPr>
          <w:rFonts w:asciiTheme="minorHAnsi" w:hAnsiTheme="minorHAnsi" w:cstheme="minorHAnsi"/>
          <w:sz w:val="24"/>
          <w:szCs w:val="24"/>
          <w:lang w:val="it-IT"/>
        </w:rPr>
        <w:t>,</w:t>
      </w:r>
      <w:r w:rsidRPr="00C13FE6">
        <w:rPr>
          <w:rFonts w:asciiTheme="minorHAnsi" w:hAnsiTheme="minorHAnsi" w:cstheme="minorHAnsi"/>
          <w:sz w:val="24"/>
          <w:szCs w:val="24"/>
          <w:lang w:val="it-IT"/>
        </w:rPr>
        <w:t xml:space="preserve"> hanno stabilito che l’adozione del Piano Triennale di Prevenzione della Corruzione (PTPC), come definito dalla stessa legge 190/2012, costituisce misura obbligatoria che i Consorzi di Bonifica devono attivare nell’ambito delle attività anticorruzione.</w:t>
      </w:r>
    </w:p>
    <w:p w14:paraId="339DAE52" w14:textId="409B06F5" w:rsidR="00F442D8" w:rsidRPr="00C13FE6" w:rsidRDefault="00F442D8" w:rsidP="0012407D">
      <w:pPr>
        <w:pStyle w:val="Paragrafoelenco"/>
        <w:spacing w:before="120"/>
        <w:ind w:left="832"/>
        <w:rPr>
          <w:rFonts w:asciiTheme="minorHAnsi" w:hAnsiTheme="minorHAnsi" w:cstheme="minorHAnsi"/>
          <w:sz w:val="24"/>
          <w:szCs w:val="24"/>
          <w:lang w:val="it-IT"/>
        </w:rPr>
      </w:pPr>
      <w:r w:rsidRPr="00C13FE6">
        <w:rPr>
          <w:rFonts w:asciiTheme="minorHAnsi" w:hAnsiTheme="minorHAnsi" w:cstheme="minorHAnsi"/>
          <w:sz w:val="24"/>
          <w:szCs w:val="24"/>
          <w:lang w:val="it-IT"/>
        </w:rPr>
        <w:t>Il</w:t>
      </w:r>
      <w:r w:rsidR="0012407D" w:rsidRPr="00C13FE6">
        <w:rPr>
          <w:rFonts w:asciiTheme="minorHAnsi" w:hAnsiTheme="minorHAnsi" w:cstheme="minorHAnsi"/>
          <w:sz w:val="24"/>
          <w:szCs w:val="24"/>
          <w:lang w:val="it-IT"/>
        </w:rPr>
        <w:t xml:space="preserve"> presente</w:t>
      </w:r>
      <w:r w:rsidRPr="00C13FE6">
        <w:rPr>
          <w:rFonts w:asciiTheme="minorHAnsi" w:hAnsiTheme="minorHAnsi" w:cstheme="minorHAnsi"/>
          <w:sz w:val="24"/>
          <w:szCs w:val="24"/>
          <w:lang w:val="it-IT"/>
        </w:rPr>
        <w:t xml:space="preserve"> PTCP</w:t>
      </w:r>
      <w:r w:rsidR="00685549" w:rsidRPr="00C13FE6">
        <w:rPr>
          <w:rFonts w:asciiTheme="minorHAnsi" w:hAnsiTheme="minorHAnsi" w:cstheme="minorHAnsi"/>
          <w:sz w:val="24"/>
          <w:szCs w:val="24"/>
          <w:lang w:val="it-IT"/>
        </w:rPr>
        <w:t xml:space="preserve">T </w:t>
      </w:r>
      <w:r w:rsidRPr="00C13FE6">
        <w:rPr>
          <w:rFonts w:asciiTheme="minorHAnsi" w:hAnsiTheme="minorHAnsi" w:cstheme="minorHAnsi"/>
          <w:sz w:val="24"/>
          <w:szCs w:val="24"/>
          <w:lang w:val="it-IT"/>
        </w:rPr>
        <w:t>rappresenta il documento di riferimento dell’attività del Consorzio per il contrasto alla corruzione.</w:t>
      </w:r>
    </w:p>
    <w:p w14:paraId="2F07B150" w14:textId="77777777" w:rsidR="00727F92" w:rsidRPr="00C13FE6" w:rsidRDefault="00727F92" w:rsidP="00727F92">
      <w:pPr>
        <w:pStyle w:val="Paragrafoelenco"/>
        <w:spacing w:before="120"/>
        <w:ind w:left="832"/>
        <w:rPr>
          <w:rFonts w:asciiTheme="minorHAnsi" w:hAnsiTheme="minorHAnsi" w:cstheme="minorHAnsi"/>
          <w:sz w:val="24"/>
          <w:szCs w:val="24"/>
          <w:lang w:val="it-IT"/>
        </w:rPr>
      </w:pPr>
    </w:p>
    <w:p w14:paraId="43354759" w14:textId="77777777" w:rsidR="008D21B6" w:rsidRPr="00C13FE6" w:rsidRDefault="002843E3" w:rsidP="00727F92">
      <w:pPr>
        <w:pStyle w:val="Paragrafoelenco"/>
        <w:numPr>
          <w:ilvl w:val="0"/>
          <w:numId w:val="25"/>
        </w:numPr>
        <w:spacing w:before="120"/>
        <w:rPr>
          <w:rFonts w:asciiTheme="minorHAnsi" w:hAnsiTheme="minorHAnsi" w:cstheme="minorHAnsi"/>
          <w:b/>
          <w:sz w:val="24"/>
          <w:szCs w:val="24"/>
          <w:lang w:val="it-IT"/>
        </w:rPr>
      </w:pPr>
      <w:r w:rsidRPr="00C13FE6">
        <w:rPr>
          <w:rFonts w:asciiTheme="minorHAnsi" w:hAnsiTheme="minorHAnsi" w:cstheme="minorHAnsi"/>
          <w:b/>
          <w:sz w:val="24"/>
          <w:szCs w:val="24"/>
          <w:lang w:val="it-IT"/>
        </w:rPr>
        <w:t>Formazione in tema di anticorruzione</w:t>
      </w:r>
    </w:p>
    <w:p w14:paraId="6DFEE6B7" w14:textId="2A612FC5" w:rsidR="008D21B6" w:rsidRPr="00C13FE6" w:rsidRDefault="00EA0E2C" w:rsidP="002300DC">
      <w:pPr>
        <w:pStyle w:val="Corpotesto"/>
        <w:spacing w:before="120"/>
        <w:ind w:left="851"/>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Parte </w:t>
      </w:r>
      <w:r w:rsidR="003152C8" w:rsidRPr="00C13FE6">
        <w:rPr>
          <w:rFonts w:asciiTheme="minorHAnsi" w:hAnsiTheme="minorHAnsi" w:cstheme="minorHAnsi"/>
          <w:sz w:val="24"/>
          <w:szCs w:val="24"/>
          <w:lang w:val="it-IT"/>
        </w:rPr>
        <w:t>fondamentale del P.T.P.C.</w:t>
      </w:r>
      <w:r w:rsidR="00846B8E" w:rsidRPr="00C13FE6">
        <w:rPr>
          <w:rFonts w:asciiTheme="minorHAnsi" w:hAnsiTheme="minorHAnsi" w:cstheme="minorHAnsi"/>
          <w:sz w:val="24"/>
          <w:szCs w:val="24"/>
          <w:lang w:val="it-IT"/>
        </w:rPr>
        <w:t>T.</w:t>
      </w:r>
      <w:r w:rsidR="003152C8" w:rsidRPr="00C13FE6">
        <w:rPr>
          <w:rFonts w:asciiTheme="minorHAnsi" w:hAnsiTheme="minorHAnsi" w:cstheme="minorHAnsi"/>
          <w:sz w:val="24"/>
          <w:szCs w:val="24"/>
          <w:lang w:val="it-IT"/>
        </w:rPr>
        <w:t xml:space="preserve"> 20</w:t>
      </w:r>
      <w:r w:rsidR="00DD0175" w:rsidRPr="00C13FE6">
        <w:rPr>
          <w:rFonts w:asciiTheme="minorHAnsi" w:hAnsiTheme="minorHAnsi" w:cstheme="minorHAnsi"/>
          <w:sz w:val="24"/>
          <w:szCs w:val="24"/>
          <w:lang w:val="it-IT"/>
        </w:rPr>
        <w:t>2</w:t>
      </w:r>
      <w:r w:rsidR="00F7325A" w:rsidRPr="00C13FE6">
        <w:rPr>
          <w:rFonts w:asciiTheme="minorHAnsi" w:hAnsiTheme="minorHAnsi" w:cstheme="minorHAnsi"/>
          <w:sz w:val="24"/>
          <w:szCs w:val="24"/>
          <w:lang w:val="it-IT"/>
        </w:rPr>
        <w:t>3</w:t>
      </w:r>
      <w:r w:rsidR="003152C8" w:rsidRPr="00C13FE6">
        <w:rPr>
          <w:rFonts w:asciiTheme="minorHAnsi" w:hAnsiTheme="minorHAnsi" w:cstheme="minorHAnsi"/>
          <w:sz w:val="24"/>
          <w:szCs w:val="24"/>
          <w:lang w:val="it-IT"/>
        </w:rPr>
        <w:t>-202</w:t>
      </w:r>
      <w:r w:rsidR="00F7325A" w:rsidRPr="00C13FE6">
        <w:rPr>
          <w:rFonts w:asciiTheme="minorHAnsi" w:hAnsiTheme="minorHAnsi" w:cstheme="minorHAnsi"/>
          <w:sz w:val="24"/>
          <w:szCs w:val="24"/>
          <w:lang w:val="it-IT"/>
        </w:rPr>
        <w:t>5</w:t>
      </w:r>
      <w:r w:rsidR="003152C8" w:rsidRPr="00C13FE6">
        <w:rPr>
          <w:rFonts w:asciiTheme="minorHAnsi" w:hAnsiTheme="minorHAnsi" w:cstheme="minorHAnsi"/>
          <w:sz w:val="24"/>
          <w:szCs w:val="24"/>
          <w:lang w:val="it-IT"/>
        </w:rPr>
        <w:t xml:space="preserve"> è </w:t>
      </w:r>
      <w:r w:rsidR="002843E3" w:rsidRPr="00C13FE6">
        <w:rPr>
          <w:rFonts w:asciiTheme="minorHAnsi" w:hAnsiTheme="minorHAnsi" w:cstheme="minorHAnsi"/>
          <w:sz w:val="24"/>
          <w:szCs w:val="24"/>
          <w:lang w:val="it-IT"/>
        </w:rPr>
        <w:t>il Piano della Formazione in tema di prevenzione della corruzione</w:t>
      </w:r>
      <w:r w:rsidR="003152C8" w:rsidRPr="00C13FE6">
        <w:rPr>
          <w:rFonts w:asciiTheme="minorHAnsi" w:hAnsiTheme="minorHAnsi" w:cstheme="minorHAnsi"/>
          <w:sz w:val="24"/>
          <w:szCs w:val="24"/>
          <w:lang w:val="it-IT"/>
        </w:rPr>
        <w:t xml:space="preserve"> (</w:t>
      </w:r>
      <w:r w:rsidR="002843E3" w:rsidRPr="00C13FE6">
        <w:rPr>
          <w:rFonts w:asciiTheme="minorHAnsi" w:hAnsiTheme="minorHAnsi" w:cstheme="minorHAnsi"/>
          <w:i/>
          <w:sz w:val="24"/>
          <w:szCs w:val="24"/>
          <w:lang w:val="it-IT"/>
        </w:rPr>
        <w:t>allegato sub 3 “PIANO DELLA FORMAZION</w:t>
      </w:r>
      <w:r w:rsidR="002843E3" w:rsidRPr="00C13FE6">
        <w:rPr>
          <w:rFonts w:asciiTheme="minorHAnsi" w:hAnsiTheme="minorHAnsi" w:cstheme="minorHAnsi"/>
          <w:sz w:val="24"/>
          <w:szCs w:val="24"/>
          <w:lang w:val="it-IT"/>
        </w:rPr>
        <w:t>E”</w:t>
      </w:r>
      <w:r w:rsidR="003152C8" w:rsidRPr="00C13FE6">
        <w:rPr>
          <w:rFonts w:asciiTheme="minorHAnsi" w:hAnsiTheme="minorHAnsi" w:cstheme="minorHAnsi"/>
          <w:sz w:val="24"/>
          <w:szCs w:val="24"/>
          <w:lang w:val="it-IT"/>
        </w:rPr>
        <w:t xml:space="preserve">). </w:t>
      </w:r>
    </w:p>
    <w:p w14:paraId="66E5DBF6" w14:textId="77777777" w:rsidR="008D21B6" w:rsidRPr="00C13FE6" w:rsidRDefault="002843E3" w:rsidP="00727F92">
      <w:pPr>
        <w:pStyle w:val="Corpotesto"/>
        <w:spacing w:before="120" w:line="267" w:lineRule="exact"/>
        <w:ind w:left="851"/>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Il piano della formazione ha l’obiettivo di:</w:t>
      </w:r>
    </w:p>
    <w:p w14:paraId="1B345259" w14:textId="21B717DA" w:rsidR="008D21B6" w:rsidRPr="00C13FE6" w:rsidRDefault="00765E4C" w:rsidP="00727F92">
      <w:pPr>
        <w:pStyle w:val="Paragrafoelenco"/>
        <w:numPr>
          <w:ilvl w:val="0"/>
          <w:numId w:val="3"/>
        </w:numPr>
        <w:tabs>
          <w:tab w:val="left" w:pos="274"/>
        </w:tabs>
        <w:spacing w:line="267" w:lineRule="exact"/>
        <w:ind w:left="851"/>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 </w:t>
      </w:r>
      <w:r w:rsidR="002843E3" w:rsidRPr="00C13FE6">
        <w:rPr>
          <w:rFonts w:asciiTheme="minorHAnsi" w:hAnsiTheme="minorHAnsi" w:cstheme="minorHAnsi"/>
          <w:sz w:val="24"/>
          <w:szCs w:val="24"/>
          <w:lang w:val="it-IT"/>
        </w:rPr>
        <w:t>individuare i soggetti cui viene erogata la formazione in tema di</w:t>
      </w:r>
      <w:r w:rsidR="002843E3" w:rsidRPr="00C13FE6">
        <w:rPr>
          <w:rFonts w:asciiTheme="minorHAnsi" w:hAnsiTheme="minorHAnsi" w:cstheme="minorHAnsi"/>
          <w:spacing w:val="-29"/>
          <w:sz w:val="24"/>
          <w:szCs w:val="24"/>
          <w:lang w:val="it-IT"/>
        </w:rPr>
        <w:t xml:space="preserve"> </w:t>
      </w:r>
      <w:r w:rsidR="002843E3" w:rsidRPr="00C13FE6">
        <w:rPr>
          <w:rFonts w:asciiTheme="minorHAnsi" w:hAnsiTheme="minorHAnsi" w:cstheme="minorHAnsi"/>
          <w:sz w:val="24"/>
          <w:szCs w:val="24"/>
          <w:lang w:val="it-IT"/>
        </w:rPr>
        <w:t>anticorruzione;</w:t>
      </w:r>
    </w:p>
    <w:p w14:paraId="4147DBFA" w14:textId="08540A7E" w:rsidR="008D21B6" w:rsidRPr="00C13FE6" w:rsidRDefault="00765E4C" w:rsidP="00727F92">
      <w:pPr>
        <w:pStyle w:val="Paragrafoelenco"/>
        <w:numPr>
          <w:ilvl w:val="0"/>
          <w:numId w:val="3"/>
        </w:numPr>
        <w:tabs>
          <w:tab w:val="left" w:pos="274"/>
        </w:tabs>
        <w:ind w:left="851"/>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 </w:t>
      </w:r>
      <w:r w:rsidR="002843E3" w:rsidRPr="00C13FE6">
        <w:rPr>
          <w:rFonts w:asciiTheme="minorHAnsi" w:hAnsiTheme="minorHAnsi" w:cstheme="minorHAnsi"/>
          <w:sz w:val="24"/>
          <w:szCs w:val="24"/>
          <w:lang w:val="it-IT"/>
        </w:rPr>
        <w:t>individuare i contenuti della formazione in tema di</w:t>
      </w:r>
      <w:r w:rsidR="002843E3" w:rsidRPr="00C13FE6">
        <w:rPr>
          <w:rFonts w:asciiTheme="minorHAnsi" w:hAnsiTheme="minorHAnsi" w:cstheme="minorHAnsi"/>
          <w:spacing w:val="-25"/>
          <w:sz w:val="24"/>
          <w:szCs w:val="24"/>
          <w:lang w:val="it-IT"/>
        </w:rPr>
        <w:t xml:space="preserve"> </w:t>
      </w:r>
      <w:r w:rsidR="002843E3" w:rsidRPr="00C13FE6">
        <w:rPr>
          <w:rFonts w:asciiTheme="minorHAnsi" w:hAnsiTheme="minorHAnsi" w:cstheme="minorHAnsi"/>
          <w:sz w:val="24"/>
          <w:szCs w:val="24"/>
          <w:lang w:val="it-IT"/>
        </w:rPr>
        <w:t>anticorruzione;</w:t>
      </w:r>
    </w:p>
    <w:p w14:paraId="7CCECFC5" w14:textId="31299291" w:rsidR="008D21B6" w:rsidRPr="00C13FE6" w:rsidRDefault="00765E4C" w:rsidP="00727F92">
      <w:pPr>
        <w:pStyle w:val="Paragrafoelenco"/>
        <w:numPr>
          <w:ilvl w:val="0"/>
          <w:numId w:val="3"/>
        </w:numPr>
        <w:tabs>
          <w:tab w:val="left" w:pos="274"/>
        </w:tabs>
        <w:ind w:left="851"/>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 </w:t>
      </w:r>
      <w:r w:rsidR="002843E3" w:rsidRPr="00C13FE6">
        <w:rPr>
          <w:rFonts w:asciiTheme="minorHAnsi" w:hAnsiTheme="minorHAnsi" w:cstheme="minorHAnsi"/>
          <w:sz w:val="24"/>
          <w:szCs w:val="24"/>
          <w:lang w:val="it-IT"/>
        </w:rPr>
        <w:t>indicare</w:t>
      </w:r>
      <w:r w:rsidR="002843E3" w:rsidRPr="00C13FE6">
        <w:rPr>
          <w:rFonts w:asciiTheme="minorHAnsi" w:hAnsiTheme="minorHAnsi" w:cstheme="minorHAnsi"/>
          <w:spacing w:val="-2"/>
          <w:sz w:val="24"/>
          <w:szCs w:val="24"/>
          <w:lang w:val="it-IT"/>
        </w:rPr>
        <w:t xml:space="preserve"> </w:t>
      </w:r>
      <w:r w:rsidR="002843E3" w:rsidRPr="00C13FE6">
        <w:rPr>
          <w:rFonts w:asciiTheme="minorHAnsi" w:hAnsiTheme="minorHAnsi" w:cstheme="minorHAnsi"/>
          <w:sz w:val="24"/>
          <w:szCs w:val="24"/>
          <w:lang w:val="it-IT"/>
        </w:rPr>
        <w:t>i</w:t>
      </w:r>
      <w:r w:rsidR="002843E3" w:rsidRPr="00C13FE6">
        <w:rPr>
          <w:rFonts w:asciiTheme="minorHAnsi" w:hAnsiTheme="minorHAnsi" w:cstheme="minorHAnsi"/>
          <w:spacing w:val="-5"/>
          <w:sz w:val="24"/>
          <w:szCs w:val="24"/>
          <w:lang w:val="it-IT"/>
        </w:rPr>
        <w:t xml:space="preserve"> </w:t>
      </w:r>
      <w:r w:rsidR="002843E3" w:rsidRPr="00C13FE6">
        <w:rPr>
          <w:rFonts w:asciiTheme="minorHAnsi" w:hAnsiTheme="minorHAnsi" w:cstheme="minorHAnsi"/>
          <w:sz w:val="24"/>
          <w:szCs w:val="24"/>
          <w:lang w:val="it-IT"/>
        </w:rPr>
        <w:t>canali</w:t>
      </w:r>
      <w:r w:rsidR="002843E3" w:rsidRPr="00C13FE6">
        <w:rPr>
          <w:rFonts w:asciiTheme="minorHAnsi" w:hAnsiTheme="minorHAnsi" w:cstheme="minorHAnsi"/>
          <w:spacing w:val="-3"/>
          <w:sz w:val="24"/>
          <w:szCs w:val="24"/>
          <w:lang w:val="it-IT"/>
        </w:rPr>
        <w:t xml:space="preserve"> </w:t>
      </w:r>
      <w:r w:rsidR="002843E3" w:rsidRPr="00C13FE6">
        <w:rPr>
          <w:rFonts w:asciiTheme="minorHAnsi" w:hAnsiTheme="minorHAnsi" w:cstheme="minorHAnsi"/>
          <w:sz w:val="24"/>
          <w:szCs w:val="24"/>
          <w:lang w:val="it-IT"/>
        </w:rPr>
        <w:t>e</w:t>
      </w:r>
      <w:r w:rsidR="002843E3" w:rsidRPr="00C13FE6">
        <w:rPr>
          <w:rFonts w:asciiTheme="minorHAnsi" w:hAnsiTheme="minorHAnsi" w:cstheme="minorHAnsi"/>
          <w:spacing w:val="-4"/>
          <w:sz w:val="24"/>
          <w:szCs w:val="24"/>
          <w:lang w:val="it-IT"/>
        </w:rPr>
        <w:t xml:space="preserve"> </w:t>
      </w:r>
      <w:r w:rsidR="002843E3" w:rsidRPr="00C13FE6">
        <w:rPr>
          <w:rFonts w:asciiTheme="minorHAnsi" w:hAnsiTheme="minorHAnsi" w:cstheme="minorHAnsi"/>
          <w:sz w:val="24"/>
          <w:szCs w:val="24"/>
          <w:lang w:val="it-IT"/>
        </w:rPr>
        <w:t>gli</w:t>
      </w:r>
      <w:r w:rsidR="002843E3" w:rsidRPr="00C13FE6">
        <w:rPr>
          <w:rFonts w:asciiTheme="minorHAnsi" w:hAnsiTheme="minorHAnsi" w:cstheme="minorHAnsi"/>
          <w:spacing w:val="-3"/>
          <w:sz w:val="24"/>
          <w:szCs w:val="24"/>
          <w:lang w:val="it-IT"/>
        </w:rPr>
        <w:t xml:space="preserve"> </w:t>
      </w:r>
      <w:r w:rsidR="002843E3" w:rsidRPr="00C13FE6">
        <w:rPr>
          <w:rFonts w:asciiTheme="minorHAnsi" w:hAnsiTheme="minorHAnsi" w:cstheme="minorHAnsi"/>
          <w:sz w:val="24"/>
          <w:szCs w:val="24"/>
          <w:lang w:val="it-IT"/>
        </w:rPr>
        <w:t>strumenti</w:t>
      </w:r>
      <w:r w:rsidR="002843E3" w:rsidRPr="00C13FE6">
        <w:rPr>
          <w:rFonts w:asciiTheme="minorHAnsi" w:hAnsiTheme="minorHAnsi" w:cstheme="minorHAnsi"/>
          <w:spacing w:val="-5"/>
          <w:sz w:val="24"/>
          <w:szCs w:val="24"/>
          <w:lang w:val="it-IT"/>
        </w:rPr>
        <w:t xml:space="preserve"> </w:t>
      </w:r>
      <w:r w:rsidR="002843E3" w:rsidRPr="00C13FE6">
        <w:rPr>
          <w:rFonts w:asciiTheme="minorHAnsi" w:hAnsiTheme="minorHAnsi" w:cstheme="minorHAnsi"/>
          <w:sz w:val="24"/>
          <w:szCs w:val="24"/>
          <w:lang w:val="it-IT"/>
        </w:rPr>
        <w:t>di</w:t>
      </w:r>
      <w:r w:rsidR="002843E3" w:rsidRPr="00C13FE6">
        <w:rPr>
          <w:rFonts w:asciiTheme="minorHAnsi" w:hAnsiTheme="minorHAnsi" w:cstheme="minorHAnsi"/>
          <w:spacing w:val="-3"/>
          <w:sz w:val="24"/>
          <w:szCs w:val="24"/>
          <w:lang w:val="it-IT"/>
        </w:rPr>
        <w:t xml:space="preserve"> </w:t>
      </w:r>
      <w:r w:rsidR="002843E3" w:rsidRPr="00C13FE6">
        <w:rPr>
          <w:rFonts w:asciiTheme="minorHAnsi" w:hAnsiTheme="minorHAnsi" w:cstheme="minorHAnsi"/>
          <w:sz w:val="24"/>
          <w:szCs w:val="24"/>
          <w:lang w:val="it-IT"/>
        </w:rPr>
        <w:t>erogazione</w:t>
      </w:r>
      <w:r w:rsidR="002843E3" w:rsidRPr="00C13FE6">
        <w:rPr>
          <w:rFonts w:asciiTheme="minorHAnsi" w:hAnsiTheme="minorHAnsi" w:cstheme="minorHAnsi"/>
          <w:spacing w:val="-4"/>
          <w:sz w:val="24"/>
          <w:szCs w:val="24"/>
          <w:lang w:val="it-IT"/>
        </w:rPr>
        <w:t xml:space="preserve"> </w:t>
      </w:r>
      <w:r w:rsidR="002843E3" w:rsidRPr="00C13FE6">
        <w:rPr>
          <w:rFonts w:asciiTheme="minorHAnsi" w:hAnsiTheme="minorHAnsi" w:cstheme="minorHAnsi"/>
          <w:sz w:val="24"/>
          <w:szCs w:val="24"/>
          <w:lang w:val="it-IT"/>
        </w:rPr>
        <w:t>della</w:t>
      </w:r>
      <w:r w:rsidR="002843E3" w:rsidRPr="00C13FE6">
        <w:rPr>
          <w:rFonts w:asciiTheme="minorHAnsi" w:hAnsiTheme="minorHAnsi" w:cstheme="minorHAnsi"/>
          <w:spacing w:val="-3"/>
          <w:sz w:val="24"/>
          <w:szCs w:val="24"/>
          <w:lang w:val="it-IT"/>
        </w:rPr>
        <w:t xml:space="preserve"> </w:t>
      </w:r>
      <w:r w:rsidR="002843E3" w:rsidRPr="00C13FE6">
        <w:rPr>
          <w:rFonts w:asciiTheme="minorHAnsi" w:hAnsiTheme="minorHAnsi" w:cstheme="minorHAnsi"/>
          <w:sz w:val="24"/>
          <w:szCs w:val="24"/>
          <w:lang w:val="it-IT"/>
        </w:rPr>
        <w:t>formazione</w:t>
      </w:r>
      <w:r w:rsidR="002843E3" w:rsidRPr="00C13FE6">
        <w:rPr>
          <w:rFonts w:asciiTheme="minorHAnsi" w:hAnsiTheme="minorHAnsi" w:cstheme="minorHAnsi"/>
          <w:spacing w:val="-2"/>
          <w:sz w:val="24"/>
          <w:szCs w:val="24"/>
          <w:lang w:val="it-IT"/>
        </w:rPr>
        <w:t xml:space="preserve"> </w:t>
      </w:r>
      <w:r w:rsidR="002843E3" w:rsidRPr="00C13FE6">
        <w:rPr>
          <w:rFonts w:asciiTheme="minorHAnsi" w:hAnsiTheme="minorHAnsi" w:cstheme="minorHAnsi"/>
          <w:sz w:val="24"/>
          <w:szCs w:val="24"/>
          <w:lang w:val="it-IT"/>
        </w:rPr>
        <w:t>in</w:t>
      </w:r>
      <w:r w:rsidR="002843E3" w:rsidRPr="00C13FE6">
        <w:rPr>
          <w:rFonts w:asciiTheme="minorHAnsi" w:hAnsiTheme="minorHAnsi" w:cstheme="minorHAnsi"/>
          <w:spacing w:val="-5"/>
          <w:sz w:val="24"/>
          <w:szCs w:val="24"/>
          <w:lang w:val="it-IT"/>
        </w:rPr>
        <w:t xml:space="preserve"> </w:t>
      </w:r>
      <w:r w:rsidR="002843E3" w:rsidRPr="00C13FE6">
        <w:rPr>
          <w:rFonts w:asciiTheme="minorHAnsi" w:hAnsiTheme="minorHAnsi" w:cstheme="minorHAnsi"/>
          <w:sz w:val="24"/>
          <w:szCs w:val="24"/>
          <w:lang w:val="it-IT"/>
        </w:rPr>
        <w:t>tema</w:t>
      </w:r>
      <w:r w:rsidR="002843E3" w:rsidRPr="00C13FE6">
        <w:rPr>
          <w:rFonts w:asciiTheme="minorHAnsi" w:hAnsiTheme="minorHAnsi" w:cstheme="minorHAnsi"/>
          <w:spacing w:val="-3"/>
          <w:sz w:val="24"/>
          <w:szCs w:val="24"/>
          <w:lang w:val="it-IT"/>
        </w:rPr>
        <w:t xml:space="preserve"> </w:t>
      </w:r>
      <w:r w:rsidR="002843E3" w:rsidRPr="00C13FE6">
        <w:rPr>
          <w:rFonts w:asciiTheme="minorHAnsi" w:hAnsiTheme="minorHAnsi" w:cstheme="minorHAnsi"/>
          <w:sz w:val="24"/>
          <w:szCs w:val="24"/>
          <w:lang w:val="it-IT"/>
        </w:rPr>
        <w:t>di</w:t>
      </w:r>
      <w:r w:rsidR="002843E3" w:rsidRPr="00C13FE6">
        <w:rPr>
          <w:rFonts w:asciiTheme="minorHAnsi" w:hAnsiTheme="minorHAnsi" w:cstheme="minorHAnsi"/>
          <w:spacing w:val="-3"/>
          <w:sz w:val="24"/>
          <w:szCs w:val="24"/>
          <w:lang w:val="it-IT"/>
        </w:rPr>
        <w:t xml:space="preserve"> </w:t>
      </w:r>
      <w:r w:rsidR="002843E3" w:rsidRPr="00C13FE6">
        <w:rPr>
          <w:rFonts w:asciiTheme="minorHAnsi" w:hAnsiTheme="minorHAnsi" w:cstheme="minorHAnsi"/>
          <w:sz w:val="24"/>
          <w:szCs w:val="24"/>
          <w:lang w:val="it-IT"/>
        </w:rPr>
        <w:t>anticorruzione;</w:t>
      </w:r>
    </w:p>
    <w:p w14:paraId="2505C37C" w14:textId="4D6899FB" w:rsidR="00870281" w:rsidRPr="00C13FE6" w:rsidRDefault="00765E4C" w:rsidP="00727F92">
      <w:pPr>
        <w:pStyle w:val="Paragrafoelenco"/>
        <w:numPr>
          <w:ilvl w:val="0"/>
          <w:numId w:val="3"/>
        </w:numPr>
        <w:tabs>
          <w:tab w:val="left" w:pos="274"/>
        </w:tabs>
        <w:ind w:left="851"/>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 </w:t>
      </w:r>
      <w:r w:rsidR="002843E3" w:rsidRPr="00C13FE6">
        <w:rPr>
          <w:rFonts w:asciiTheme="minorHAnsi" w:hAnsiTheme="minorHAnsi" w:cstheme="minorHAnsi"/>
          <w:sz w:val="24"/>
          <w:szCs w:val="24"/>
          <w:lang w:val="it-IT"/>
        </w:rPr>
        <w:t>quantificare</w:t>
      </w:r>
      <w:r w:rsidR="002843E3" w:rsidRPr="00C13FE6">
        <w:rPr>
          <w:rFonts w:asciiTheme="minorHAnsi" w:hAnsiTheme="minorHAnsi" w:cstheme="minorHAnsi"/>
          <w:spacing w:val="-3"/>
          <w:sz w:val="24"/>
          <w:szCs w:val="24"/>
          <w:lang w:val="it-IT"/>
        </w:rPr>
        <w:t xml:space="preserve"> </w:t>
      </w:r>
      <w:r w:rsidR="00685549" w:rsidRPr="00C13FE6">
        <w:rPr>
          <w:rFonts w:asciiTheme="minorHAnsi" w:hAnsiTheme="minorHAnsi" w:cstheme="minorHAnsi"/>
          <w:spacing w:val="-3"/>
          <w:sz w:val="24"/>
          <w:szCs w:val="24"/>
          <w:lang w:val="it-IT"/>
        </w:rPr>
        <w:t xml:space="preserve">le </w:t>
      </w:r>
      <w:r w:rsidR="002843E3" w:rsidRPr="00C13FE6">
        <w:rPr>
          <w:rFonts w:asciiTheme="minorHAnsi" w:hAnsiTheme="minorHAnsi" w:cstheme="minorHAnsi"/>
          <w:sz w:val="24"/>
          <w:szCs w:val="24"/>
          <w:lang w:val="it-IT"/>
        </w:rPr>
        <w:t>ore/giornate</w:t>
      </w:r>
      <w:r w:rsidR="002843E3" w:rsidRPr="00C13FE6">
        <w:rPr>
          <w:rFonts w:asciiTheme="minorHAnsi" w:hAnsiTheme="minorHAnsi" w:cstheme="minorHAnsi"/>
          <w:spacing w:val="-3"/>
          <w:sz w:val="24"/>
          <w:szCs w:val="24"/>
          <w:lang w:val="it-IT"/>
        </w:rPr>
        <w:t xml:space="preserve"> </w:t>
      </w:r>
      <w:r w:rsidR="002843E3" w:rsidRPr="00C13FE6">
        <w:rPr>
          <w:rFonts w:asciiTheme="minorHAnsi" w:hAnsiTheme="minorHAnsi" w:cstheme="minorHAnsi"/>
          <w:sz w:val="24"/>
          <w:szCs w:val="24"/>
          <w:lang w:val="it-IT"/>
        </w:rPr>
        <w:t>dedicate</w:t>
      </w:r>
      <w:r w:rsidR="002843E3" w:rsidRPr="00C13FE6">
        <w:rPr>
          <w:rFonts w:asciiTheme="minorHAnsi" w:hAnsiTheme="minorHAnsi" w:cstheme="minorHAnsi"/>
          <w:spacing w:val="-3"/>
          <w:sz w:val="24"/>
          <w:szCs w:val="24"/>
          <w:lang w:val="it-IT"/>
        </w:rPr>
        <w:t xml:space="preserve"> </w:t>
      </w:r>
      <w:r w:rsidR="002843E3" w:rsidRPr="00C13FE6">
        <w:rPr>
          <w:rFonts w:asciiTheme="minorHAnsi" w:hAnsiTheme="minorHAnsi" w:cstheme="minorHAnsi"/>
          <w:sz w:val="24"/>
          <w:szCs w:val="24"/>
          <w:lang w:val="it-IT"/>
        </w:rPr>
        <w:t>alla</w:t>
      </w:r>
      <w:r w:rsidR="002843E3" w:rsidRPr="00C13FE6">
        <w:rPr>
          <w:rFonts w:asciiTheme="minorHAnsi" w:hAnsiTheme="minorHAnsi" w:cstheme="minorHAnsi"/>
          <w:spacing w:val="-7"/>
          <w:sz w:val="24"/>
          <w:szCs w:val="24"/>
          <w:lang w:val="it-IT"/>
        </w:rPr>
        <w:t xml:space="preserve"> </w:t>
      </w:r>
      <w:r w:rsidR="002843E3" w:rsidRPr="00C13FE6">
        <w:rPr>
          <w:rFonts w:asciiTheme="minorHAnsi" w:hAnsiTheme="minorHAnsi" w:cstheme="minorHAnsi"/>
          <w:sz w:val="24"/>
          <w:szCs w:val="24"/>
          <w:lang w:val="it-IT"/>
        </w:rPr>
        <w:t>formazione</w:t>
      </w:r>
      <w:r w:rsidR="002843E3" w:rsidRPr="00C13FE6">
        <w:rPr>
          <w:rFonts w:asciiTheme="minorHAnsi" w:hAnsiTheme="minorHAnsi" w:cstheme="minorHAnsi"/>
          <w:spacing w:val="-3"/>
          <w:sz w:val="24"/>
          <w:szCs w:val="24"/>
          <w:lang w:val="it-IT"/>
        </w:rPr>
        <w:t xml:space="preserve"> </w:t>
      </w:r>
      <w:r w:rsidR="002843E3" w:rsidRPr="00C13FE6">
        <w:rPr>
          <w:rFonts w:asciiTheme="minorHAnsi" w:hAnsiTheme="minorHAnsi" w:cstheme="minorHAnsi"/>
          <w:sz w:val="24"/>
          <w:szCs w:val="24"/>
          <w:lang w:val="it-IT"/>
        </w:rPr>
        <w:t>in</w:t>
      </w:r>
      <w:r w:rsidR="002843E3" w:rsidRPr="00C13FE6">
        <w:rPr>
          <w:rFonts w:asciiTheme="minorHAnsi" w:hAnsiTheme="minorHAnsi" w:cstheme="minorHAnsi"/>
          <w:spacing w:val="-5"/>
          <w:sz w:val="24"/>
          <w:szCs w:val="24"/>
          <w:lang w:val="it-IT"/>
        </w:rPr>
        <w:t xml:space="preserve"> </w:t>
      </w:r>
      <w:r w:rsidR="002843E3" w:rsidRPr="00C13FE6">
        <w:rPr>
          <w:rFonts w:asciiTheme="minorHAnsi" w:hAnsiTheme="minorHAnsi" w:cstheme="minorHAnsi"/>
          <w:sz w:val="24"/>
          <w:szCs w:val="24"/>
          <w:lang w:val="it-IT"/>
        </w:rPr>
        <w:t>tema</w:t>
      </w:r>
      <w:r w:rsidR="002843E3" w:rsidRPr="00C13FE6">
        <w:rPr>
          <w:rFonts w:asciiTheme="minorHAnsi" w:hAnsiTheme="minorHAnsi" w:cstheme="minorHAnsi"/>
          <w:spacing w:val="-7"/>
          <w:sz w:val="24"/>
          <w:szCs w:val="24"/>
          <w:lang w:val="it-IT"/>
        </w:rPr>
        <w:t xml:space="preserve"> </w:t>
      </w:r>
      <w:r w:rsidR="002843E3" w:rsidRPr="00C13FE6">
        <w:rPr>
          <w:rFonts w:asciiTheme="minorHAnsi" w:hAnsiTheme="minorHAnsi" w:cstheme="minorHAnsi"/>
          <w:sz w:val="24"/>
          <w:szCs w:val="24"/>
          <w:lang w:val="it-IT"/>
        </w:rPr>
        <w:t>di</w:t>
      </w:r>
      <w:r w:rsidR="002843E3" w:rsidRPr="00C13FE6">
        <w:rPr>
          <w:rFonts w:asciiTheme="minorHAnsi" w:hAnsiTheme="minorHAnsi" w:cstheme="minorHAnsi"/>
          <w:spacing w:val="-4"/>
          <w:sz w:val="24"/>
          <w:szCs w:val="24"/>
          <w:lang w:val="it-IT"/>
        </w:rPr>
        <w:t xml:space="preserve"> </w:t>
      </w:r>
      <w:r w:rsidR="002843E3" w:rsidRPr="00C13FE6">
        <w:rPr>
          <w:rFonts w:asciiTheme="minorHAnsi" w:hAnsiTheme="minorHAnsi" w:cstheme="minorHAnsi"/>
          <w:sz w:val="24"/>
          <w:szCs w:val="24"/>
          <w:lang w:val="it-IT"/>
        </w:rPr>
        <w:t>anticorruzione.</w:t>
      </w:r>
    </w:p>
    <w:p w14:paraId="69293CE4" w14:textId="1A5961BF" w:rsidR="002E62C5" w:rsidRPr="00C13FE6" w:rsidRDefault="002E62C5" w:rsidP="002E62C5">
      <w:pPr>
        <w:pStyle w:val="Paragrafoelenco"/>
        <w:tabs>
          <w:tab w:val="left" w:pos="274"/>
        </w:tabs>
        <w:ind w:left="273"/>
        <w:rPr>
          <w:rFonts w:asciiTheme="minorHAnsi" w:hAnsiTheme="minorHAnsi" w:cstheme="minorHAnsi"/>
          <w:sz w:val="24"/>
          <w:szCs w:val="24"/>
          <w:lang w:val="it-IT"/>
        </w:rPr>
      </w:pPr>
    </w:p>
    <w:p w14:paraId="7207A3CA" w14:textId="77777777" w:rsidR="00727F92" w:rsidRPr="00C13FE6" w:rsidRDefault="00727F92" w:rsidP="002E62C5">
      <w:pPr>
        <w:pStyle w:val="Paragrafoelenco"/>
        <w:tabs>
          <w:tab w:val="left" w:pos="274"/>
        </w:tabs>
        <w:ind w:left="273"/>
        <w:rPr>
          <w:rFonts w:asciiTheme="minorHAnsi" w:hAnsiTheme="minorHAnsi" w:cstheme="minorHAnsi"/>
          <w:sz w:val="24"/>
          <w:szCs w:val="24"/>
          <w:lang w:val="it-IT"/>
        </w:rPr>
      </w:pPr>
    </w:p>
    <w:p w14:paraId="6E11F6A7" w14:textId="77777777" w:rsidR="003152C8" w:rsidRPr="00C13FE6" w:rsidRDefault="003152C8" w:rsidP="003152C8">
      <w:pPr>
        <w:pStyle w:val="Paragrafoelenco"/>
        <w:numPr>
          <w:ilvl w:val="0"/>
          <w:numId w:val="25"/>
        </w:numPr>
        <w:tabs>
          <w:tab w:val="left" w:pos="274"/>
        </w:tabs>
        <w:rPr>
          <w:rFonts w:asciiTheme="minorHAnsi" w:hAnsiTheme="minorHAnsi" w:cstheme="minorHAnsi"/>
          <w:b/>
          <w:sz w:val="24"/>
          <w:szCs w:val="24"/>
          <w:lang w:val="it-IT"/>
        </w:rPr>
      </w:pPr>
      <w:r w:rsidRPr="00C13FE6">
        <w:rPr>
          <w:rFonts w:asciiTheme="minorHAnsi" w:hAnsiTheme="minorHAnsi" w:cstheme="minorHAnsi"/>
          <w:b/>
          <w:sz w:val="24"/>
          <w:szCs w:val="24"/>
          <w:lang w:val="it-IT"/>
        </w:rPr>
        <w:t xml:space="preserve">Codice di </w:t>
      </w:r>
      <w:r w:rsidR="00E86696" w:rsidRPr="00C13FE6">
        <w:rPr>
          <w:rFonts w:asciiTheme="minorHAnsi" w:hAnsiTheme="minorHAnsi" w:cstheme="minorHAnsi"/>
          <w:b/>
          <w:sz w:val="24"/>
          <w:szCs w:val="24"/>
          <w:lang w:val="it-IT"/>
        </w:rPr>
        <w:t>C</w:t>
      </w:r>
      <w:r w:rsidRPr="00C13FE6">
        <w:rPr>
          <w:rFonts w:asciiTheme="minorHAnsi" w:hAnsiTheme="minorHAnsi" w:cstheme="minorHAnsi"/>
          <w:b/>
          <w:sz w:val="24"/>
          <w:szCs w:val="24"/>
          <w:lang w:val="it-IT"/>
        </w:rPr>
        <w:t xml:space="preserve">omportamento e Codice Etico </w:t>
      </w:r>
    </w:p>
    <w:p w14:paraId="54E858C7" w14:textId="210639EB" w:rsidR="003152C8" w:rsidRPr="00C13FE6" w:rsidRDefault="003152C8" w:rsidP="00727F92">
      <w:pPr>
        <w:tabs>
          <w:tab w:val="left" w:pos="274"/>
        </w:tabs>
        <w:spacing w:before="120"/>
        <w:ind w:left="851"/>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Il codice di comportamento adottato in allegato al P.T.P.C.</w:t>
      </w:r>
      <w:r w:rsidR="00846B8E" w:rsidRPr="00C13FE6">
        <w:rPr>
          <w:rFonts w:asciiTheme="minorHAnsi" w:hAnsiTheme="minorHAnsi" w:cstheme="minorHAnsi"/>
          <w:sz w:val="24"/>
          <w:szCs w:val="24"/>
          <w:lang w:val="it-IT"/>
        </w:rPr>
        <w:t>T.</w:t>
      </w:r>
      <w:r w:rsidRPr="00C13FE6">
        <w:rPr>
          <w:rFonts w:asciiTheme="minorHAnsi" w:hAnsiTheme="minorHAnsi" w:cstheme="minorHAnsi"/>
          <w:sz w:val="24"/>
          <w:szCs w:val="24"/>
          <w:lang w:val="it-IT"/>
        </w:rPr>
        <w:t xml:space="preserve"> 2017-2019 era stato </w:t>
      </w:r>
      <w:r w:rsidR="00D471B2" w:rsidRPr="00C13FE6">
        <w:rPr>
          <w:rFonts w:asciiTheme="minorHAnsi" w:hAnsiTheme="minorHAnsi" w:cstheme="minorHAnsi"/>
          <w:sz w:val="24"/>
          <w:szCs w:val="24"/>
          <w:lang w:val="it-IT"/>
        </w:rPr>
        <w:t>predisposto</w:t>
      </w:r>
      <w:r w:rsidRPr="00C13FE6">
        <w:rPr>
          <w:rFonts w:asciiTheme="minorHAnsi" w:hAnsiTheme="minorHAnsi" w:cstheme="minorHAnsi"/>
          <w:sz w:val="24"/>
          <w:szCs w:val="24"/>
          <w:lang w:val="it-IT"/>
        </w:rPr>
        <w:t xml:space="preserve"> tenendo conto della particolare</w:t>
      </w:r>
      <w:r w:rsidR="00870281" w:rsidRPr="00C13FE6">
        <w:rPr>
          <w:rFonts w:asciiTheme="minorHAnsi" w:hAnsiTheme="minorHAnsi" w:cstheme="minorHAnsi"/>
          <w:sz w:val="24"/>
          <w:szCs w:val="24"/>
          <w:lang w:val="it-IT"/>
        </w:rPr>
        <w:t xml:space="preserve"> disciplina dei rapporti di lavoro presso i Consorzi di Bonifica. </w:t>
      </w:r>
    </w:p>
    <w:p w14:paraId="70A29D9C" w14:textId="1639FA34" w:rsidR="00870281" w:rsidRPr="00C13FE6" w:rsidRDefault="00870281" w:rsidP="00727F92">
      <w:pPr>
        <w:tabs>
          <w:tab w:val="left" w:pos="274"/>
        </w:tabs>
        <w:ind w:left="851"/>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Tale codice viene ora confermato con il presente P.T.P.C.</w:t>
      </w:r>
      <w:r w:rsidR="00E86696" w:rsidRPr="00C13FE6">
        <w:rPr>
          <w:rFonts w:asciiTheme="minorHAnsi" w:hAnsiTheme="minorHAnsi" w:cstheme="minorHAnsi"/>
          <w:sz w:val="24"/>
          <w:szCs w:val="24"/>
          <w:lang w:val="it-IT"/>
        </w:rPr>
        <w:t xml:space="preserve">T. </w:t>
      </w:r>
      <w:r w:rsidRPr="00C13FE6">
        <w:rPr>
          <w:rFonts w:asciiTheme="minorHAnsi" w:hAnsiTheme="minorHAnsi" w:cstheme="minorHAnsi"/>
          <w:sz w:val="24"/>
          <w:szCs w:val="24"/>
          <w:lang w:val="it-IT"/>
        </w:rPr>
        <w:t xml:space="preserve"> </w:t>
      </w:r>
      <w:r w:rsidR="00311C56" w:rsidRPr="00C13FE6">
        <w:rPr>
          <w:rFonts w:asciiTheme="minorHAnsi" w:hAnsiTheme="minorHAnsi" w:cstheme="minorHAnsi"/>
          <w:sz w:val="24"/>
          <w:szCs w:val="24"/>
          <w:lang w:val="it-IT"/>
        </w:rPr>
        <w:t>202</w:t>
      </w:r>
      <w:r w:rsidR="00975669" w:rsidRPr="00C13FE6">
        <w:rPr>
          <w:rFonts w:asciiTheme="minorHAnsi" w:hAnsiTheme="minorHAnsi" w:cstheme="minorHAnsi"/>
          <w:sz w:val="24"/>
          <w:szCs w:val="24"/>
          <w:lang w:val="it-IT"/>
        </w:rPr>
        <w:t>3</w:t>
      </w:r>
      <w:r w:rsidR="00311C56" w:rsidRPr="00C13FE6">
        <w:rPr>
          <w:rFonts w:asciiTheme="minorHAnsi" w:hAnsiTheme="minorHAnsi" w:cstheme="minorHAnsi"/>
          <w:sz w:val="24"/>
          <w:szCs w:val="24"/>
          <w:lang w:val="it-IT"/>
        </w:rPr>
        <w:t>-202</w:t>
      </w:r>
      <w:r w:rsidR="00975669" w:rsidRPr="00C13FE6">
        <w:rPr>
          <w:rFonts w:asciiTheme="minorHAnsi" w:hAnsiTheme="minorHAnsi" w:cstheme="minorHAnsi"/>
          <w:sz w:val="24"/>
          <w:szCs w:val="24"/>
          <w:lang w:val="it-IT"/>
        </w:rPr>
        <w:t>5</w:t>
      </w:r>
      <w:r w:rsidR="009D060B" w:rsidRPr="00C13FE6">
        <w:rPr>
          <w:rFonts w:asciiTheme="minorHAnsi" w:hAnsiTheme="minorHAnsi" w:cstheme="minorHAnsi"/>
          <w:sz w:val="24"/>
          <w:szCs w:val="24"/>
          <w:lang w:val="it-IT"/>
        </w:rPr>
        <w:t xml:space="preserve"> (Allegato 4) </w:t>
      </w:r>
    </w:p>
    <w:p w14:paraId="29856947" w14:textId="77777777" w:rsidR="00870281" w:rsidRPr="00C13FE6" w:rsidRDefault="00870281" w:rsidP="00727F92">
      <w:pPr>
        <w:tabs>
          <w:tab w:val="left" w:pos="274"/>
        </w:tabs>
        <w:ind w:left="851"/>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Il Consorzio si è altresì dotato con Delibera del </w:t>
      </w:r>
      <w:r w:rsidR="009D060B" w:rsidRPr="00C13FE6">
        <w:rPr>
          <w:rFonts w:asciiTheme="minorHAnsi" w:hAnsiTheme="minorHAnsi" w:cstheme="minorHAnsi"/>
          <w:sz w:val="24"/>
          <w:szCs w:val="24"/>
          <w:lang w:val="it-IT"/>
        </w:rPr>
        <w:t>C</w:t>
      </w:r>
      <w:r w:rsidRPr="00C13FE6">
        <w:rPr>
          <w:rFonts w:asciiTheme="minorHAnsi" w:hAnsiTheme="minorHAnsi" w:cstheme="minorHAnsi"/>
          <w:sz w:val="24"/>
          <w:szCs w:val="24"/>
          <w:lang w:val="it-IT"/>
        </w:rPr>
        <w:t>onsiglio</w:t>
      </w:r>
      <w:r w:rsidR="009D060B" w:rsidRPr="00C13FE6">
        <w:rPr>
          <w:rFonts w:asciiTheme="minorHAnsi" w:hAnsiTheme="minorHAnsi" w:cstheme="minorHAnsi"/>
          <w:sz w:val="24"/>
          <w:szCs w:val="24"/>
          <w:lang w:val="it-IT"/>
        </w:rPr>
        <w:t xml:space="preserve"> </w:t>
      </w:r>
      <w:r w:rsidRPr="00C13FE6">
        <w:rPr>
          <w:rFonts w:asciiTheme="minorHAnsi" w:hAnsiTheme="minorHAnsi" w:cstheme="minorHAnsi"/>
          <w:sz w:val="24"/>
          <w:szCs w:val="24"/>
          <w:lang w:val="it-IT"/>
        </w:rPr>
        <w:t xml:space="preserve">di Amministrazione </w:t>
      </w:r>
      <w:r w:rsidR="0049719A" w:rsidRPr="00C13FE6">
        <w:rPr>
          <w:rFonts w:asciiTheme="minorHAnsi" w:hAnsiTheme="minorHAnsi" w:cstheme="minorHAnsi"/>
          <w:sz w:val="24"/>
          <w:szCs w:val="24"/>
          <w:lang w:val="it-IT"/>
        </w:rPr>
        <w:t xml:space="preserve">n. 83 del 03/09/2018 </w:t>
      </w:r>
      <w:r w:rsidRPr="00C13FE6">
        <w:rPr>
          <w:rFonts w:asciiTheme="minorHAnsi" w:hAnsiTheme="minorHAnsi" w:cstheme="minorHAnsi"/>
          <w:sz w:val="24"/>
          <w:szCs w:val="24"/>
          <w:lang w:val="it-IT"/>
        </w:rPr>
        <w:t>di un propri</w:t>
      </w:r>
      <w:r w:rsidR="009D060B" w:rsidRPr="00C13FE6">
        <w:rPr>
          <w:rFonts w:asciiTheme="minorHAnsi" w:hAnsiTheme="minorHAnsi" w:cstheme="minorHAnsi"/>
          <w:sz w:val="24"/>
          <w:szCs w:val="24"/>
          <w:lang w:val="it-IT"/>
        </w:rPr>
        <w:t>o</w:t>
      </w:r>
      <w:r w:rsidRPr="00C13FE6">
        <w:rPr>
          <w:rFonts w:asciiTheme="minorHAnsi" w:hAnsiTheme="minorHAnsi" w:cstheme="minorHAnsi"/>
          <w:sz w:val="24"/>
          <w:szCs w:val="24"/>
          <w:lang w:val="it-IT"/>
        </w:rPr>
        <w:t xml:space="preserve"> Codice Etico, allegato del MOG 231.</w:t>
      </w:r>
    </w:p>
    <w:p w14:paraId="7E248927" w14:textId="30FE6027" w:rsidR="00690448" w:rsidRPr="00C13FE6" w:rsidRDefault="00870281" w:rsidP="00727F92">
      <w:pPr>
        <w:tabs>
          <w:tab w:val="left" w:pos="274"/>
        </w:tabs>
        <w:ind w:left="851"/>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Tali Codici</w:t>
      </w:r>
      <w:r w:rsidR="009D060B" w:rsidRPr="00C13FE6">
        <w:rPr>
          <w:rFonts w:asciiTheme="minorHAnsi" w:hAnsiTheme="minorHAnsi" w:cstheme="minorHAnsi"/>
          <w:sz w:val="24"/>
          <w:szCs w:val="24"/>
          <w:lang w:val="it-IT"/>
        </w:rPr>
        <w:t>,</w:t>
      </w:r>
      <w:r w:rsidRPr="00C13FE6">
        <w:rPr>
          <w:rFonts w:asciiTheme="minorHAnsi" w:hAnsiTheme="minorHAnsi" w:cstheme="minorHAnsi"/>
          <w:sz w:val="24"/>
          <w:szCs w:val="24"/>
          <w:lang w:val="it-IT"/>
        </w:rPr>
        <w:t xml:space="preserve"> pur manten</w:t>
      </w:r>
      <w:r w:rsidR="00311C56" w:rsidRPr="00C13FE6">
        <w:rPr>
          <w:rFonts w:asciiTheme="minorHAnsi" w:hAnsiTheme="minorHAnsi" w:cstheme="minorHAnsi"/>
          <w:sz w:val="24"/>
          <w:szCs w:val="24"/>
          <w:lang w:val="it-IT"/>
        </w:rPr>
        <w:t>uti</w:t>
      </w:r>
      <w:r w:rsidR="00670449" w:rsidRPr="00C13FE6">
        <w:rPr>
          <w:rFonts w:asciiTheme="minorHAnsi" w:hAnsiTheme="minorHAnsi" w:cstheme="minorHAnsi"/>
          <w:sz w:val="24"/>
          <w:szCs w:val="24"/>
          <w:lang w:val="it-IT"/>
        </w:rPr>
        <w:t xml:space="preserve"> </w:t>
      </w:r>
      <w:r w:rsidRPr="00C13FE6">
        <w:rPr>
          <w:rFonts w:asciiTheme="minorHAnsi" w:hAnsiTheme="minorHAnsi" w:cstheme="minorHAnsi"/>
          <w:sz w:val="24"/>
          <w:szCs w:val="24"/>
          <w:lang w:val="it-IT"/>
        </w:rPr>
        <w:t>distinti</w:t>
      </w:r>
      <w:r w:rsidR="009D060B" w:rsidRPr="00C13FE6">
        <w:rPr>
          <w:rFonts w:asciiTheme="minorHAnsi" w:hAnsiTheme="minorHAnsi" w:cstheme="minorHAnsi"/>
          <w:sz w:val="24"/>
          <w:szCs w:val="24"/>
          <w:lang w:val="it-IT"/>
        </w:rPr>
        <w:t>,</w:t>
      </w:r>
      <w:r w:rsidRPr="00C13FE6">
        <w:rPr>
          <w:rFonts w:asciiTheme="minorHAnsi" w:hAnsiTheme="minorHAnsi" w:cstheme="minorHAnsi"/>
          <w:sz w:val="24"/>
          <w:szCs w:val="24"/>
          <w:lang w:val="it-IT"/>
        </w:rPr>
        <w:t xml:space="preserve"> </w:t>
      </w:r>
      <w:r w:rsidR="00690448" w:rsidRPr="00C13FE6">
        <w:rPr>
          <w:rFonts w:asciiTheme="minorHAnsi" w:hAnsiTheme="minorHAnsi" w:cstheme="minorHAnsi"/>
          <w:sz w:val="24"/>
          <w:szCs w:val="24"/>
          <w:lang w:val="it-IT"/>
        </w:rPr>
        <w:t xml:space="preserve">vanno </w:t>
      </w:r>
      <w:r w:rsidRPr="00C13FE6">
        <w:rPr>
          <w:rFonts w:asciiTheme="minorHAnsi" w:hAnsiTheme="minorHAnsi" w:cstheme="minorHAnsi"/>
          <w:sz w:val="24"/>
          <w:szCs w:val="24"/>
          <w:lang w:val="it-IT"/>
        </w:rPr>
        <w:t>comunque ad integrarsi l’un l’altro.</w:t>
      </w:r>
    </w:p>
    <w:p w14:paraId="6D890296" w14:textId="4EEF93A8" w:rsidR="00727F92" w:rsidRPr="00C13FE6" w:rsidRDefault="00727F92" w:rsidP="00727F92">
      <w:pPr>
        <w:tabs>
          <w:tab w:val="left" w:pos="274"/>
        </w:tabs>
        <w:spacing w:before="120"/>
        <w:ind w:left="851"/>
        <w:jc w:val="both"/>
        <w:rPr>
          <w:rFonts w:asciiTheme="minorHAnsi" w:hAnsiTheme="minorHAnsi" w:cstheme="minorHAnsi"/>
          <w:sz w:val="24"/>
          <w:szCs w:val="24"/>
          <w:lang w:val="it-IT"/>
        </w:rPr>
      </w:pPr>
    </w:p>
    <w:p w14:paraId="5AAE9E7E" w14:textId="3F28B2D9" w:rsidR="008D21B6" w:rsidRPr="00C13FE6" w:rsidRDefault="002843E3" w:rsidP="00727F92">
      <w:pPr>
        <w:pStyle w:val="Paragrafoelenco"/>
        <w:numPr>
          <w:ilvl w:val="0"/>
          <w:numId w:val="25"/>
        </w:numPr>
        <w:tabs>
          <w:tab w:val="left" w:pos="274"/>
        </w:tabs>
        <w:rPr>
          <w:rFonts w:asciiTheme="minorHAnsi" w:hAnsiTheme="minorHAnsi" w:cstheme="minorHAnsi"/>
          <w:b/>
          <w:sz w:val="24"/>
          <w:szCs w:val="24"/>
          <w:lang w:val="it-IT"/>
        </w:rPr>
      </w:pPr>
      <w:r w:rsidRPr="00C13FE6">
        <w:rPr>
          <w:rFonts w:asciiTheme="minorHAnsi" w:hAnsiTheme="minorHAnsi" w:cstheme="minorHAnsi"/>
          <w:b/>
          <w:sz w:val="24"/>
          <w:szCs w:val="24"/>
          <w:lang w:val="it-IT"/>
        </w:rPr>
        <w:t>Trasparenza</w:t>
      </w:r>
    </w:p>
    <w:p w14:paraId="78033564" w14:textId="4426F0D2" w:rsidR="00B822E3" w:rsidRPr="00C13FE6" w:rsidRDefault="00B822E3" w:rsidP="002300DC">
      <w:pPr>
        <w:pStyle w:val="Corpotesto"/>
        <w:spacing w:before="1" w:line="238" w:lineRule="auto"/>
        <w:ind w:left="851" w:right="295"/>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La</w:t>
      </w:r>
      <w:r w:rsidR="00076D6A" w:rsidRPr="00C13FE6">
        <w:rPr>
          <w:rFonts w:asciiTheme="minorHAnsi" w:hAnsiTheme="minorHAnsi" w:cstheme="minorHAnsi"/>
          <w:sz w:val="24"/>
          <w:szCs w:val="24"/>
          <w:lang w:val="it-IT"/>
        </w:rPr>
        <w:t xml:space="preserve"> sezione Trasparenza individua </w:t>
      </w:r>
      <w:r w:rsidRPr="00C13FE6">
        <w:rPr>
          <w:rFonts w:asciiTheme="minorHAnsi" w:hAnsiTheme="minorHAnsi" w:cstheme="minorHAnsi"/>
          <w:sz w:val="24"/>
          <w:szCs w:val="24"/>
          <w:lang w:val="it-IT"/>
        </w:rPr>
        <w:t>le iniziative del Consorzio</w:t>
      </w:r>
      <w:r w:rsidR="00B92C6C" w:rsidRPr="00C13FE6">
        <w:rPr>
          <w:rFonts w:asciiTheme="minorHAnsi" w:hAnsiTheme="minorHAnsi" w:cstheme="minorHAnsi"/>
          <w:sz w:val="24"/>
          <w:szCs w:val="24"/>
          <w:lang w:val="it-IT"/>
        </w:rPr>
        <w:t xml:space="preserve"> volte </w:t>
      </w:r>
      <w:r w:rsidRPr="00C13FE6">
        <w:rPr>
          <w:rFonts w:asciiTheme="minorHAnsi" w:hAnsiTheme="minorHAnsi" w:cstheme="minorHAnsi"/>
          <w:sz w:val="24"/>
          <w:szCs w:val="24"/>
          <w:lang w:val="it-IT"/>
        </w:rPr>
        <w:t xml:space="preserve">a garantire un adeguato livello di trasparenza in attuazione del </w:t>
      </w:r>
      <w:proofErr w:type="spellStart"/>
      <w:r w:rsidRPr="00C13FE6">
        <w:rPr>
          <w:rFonts w:asciiTheme="minorHAnsi" w:hAnsiTheme="minorHAnsi" w:cstheme="minorHAnsi"/>
          <w:sz w:val="24"/>
          <w:szCs w:val="24"/>
          <w:lang w:val="it-IT"/>
        </w:rPr>
        <w:t>D.Lgs.</w:t>
      </w:r>
      <w:proofErr w:type="spellEnd"/>
      <w:r w:rsidRPr="00C13FE6">
        <w:rPr>
          <w:rFonts w:asciiTheme="minorHAnsi" w:hAnsiTheme="minorHAnsi" w:cstheme="minorHAnsi"/>
          <w:sz w:val="24"/>
          <w:szCs w:val="24"/>
          <w:lang w:val="it-IT"/>
        </w:rPr>
        <w:t xml:space="preserve"> n. 33/2013, novellato dal </w:t>
      </w:r>
      <w:proofErr w:type="spellStart"/>
      <w:r w:rsidRPr="00C13FE6">
        <w:rPr>
          <w:rFonts w:asciiTheme="minorHAnsi" w:hAnsiTheme="minorHAnsi" w:cstheme="minorHAnsi"/>
          <w:sz w:val="24"/>
          <w:szCs w:val="24"/>
          <w:lang w:val="it-IT"/>
        </w:rPr>
        <w:t>D.Lgs.</w:t>
      </w:r>
      <w:proofErr w:type="spellEnd"/>
      <w:r w:rsidRPr="00C13FE6">
        <w:rPr>
          <w:rFonts w:asciiTheme="minorHAnsi" w:hAnsiTheme="minorHAnsi" w:cstheme="minorHAnsi"/>
          <w:sz w:val="24"/>
          <w:szCs w:val="24"/>
          <w:lang w:val="it-IT"/>
        </w:rPr>
        <w:t xml:space="preserve"> n. 97/2016 ed in osservanza</w:t>
      </w:r>
      <w:r w:rsidR="00762E29" w:rsidRPr="00C13FE6">
        <w:rPr>
          <w:rFonts w:asciiTheme="minorHAnsi" w:hAnsiTheme="minorHAnsi" w:cstheme="minorHAnsi"/>
          <w:sz w:val="24"/>
          <w:szCs w:val="24"/>
          <w:lang w:val="it-IT"/>
        </w:rPr>
        <w:t xml:space="preserve">, per quanto </w:t>
      </w:r>
      <w:proofErr w:type="gramStart"/>
      <w:r w:rsidR="00762E29" w:rsidRPr="00C13FE6">
        <w:rPr>
          <w:rFonts w:asciiTheme="minorHAnsi" w:hAnsiTheme="minorHAnsi" w:cstheme="minorHAnsi"/>
          <w:sz w:val="24"/>
          <w:szCs w:val="24"/>
          <w:lang w:val="it-IT"/>
        </w:rPr>
        <w:t xml:space="preserve">applicabile </w:t>
      </w:r>
      <w:r w:rsidR="00CF37AE" w:rsidRPr="00C13FE6">
        <w:rPr>
          <w:rFonts w:asciiTheme="minorHAnsi" w:hAnsiTheme="minorHAnsi" w:cstheme="minorHAnsi"/>
          <w:sz w:val="24"/>
          <w:szCs w:val="24"/>
          <w:lang w:val="it-IT"/>
        </w:rPr>
        <w:t>,</w:t>
      </w:r>
      <w:r w:rsidR="00762E29" w:rsidRPr="00C13FE6">
        <w:rPr>
          <w:rFonts w:asciiTheme="minorHAnsi" w:hAnsiTheme="minorHAnsi" w:cstheme="minorHAnsi"/>
          <w:sz w:val="24"/>
          <w:szCs w:val="24"/>
          <w:lang w:val="it-IT"/>
        </w:rPr>
        <w:t>ai</w:t>
      </w:r>
      <w:proofErr w:type="gramEnd"/>
      <w:r w:rsidR="00762E29" w:rsidRPr="00C13FE6">
        <w:rPr>
          <w:rFonts w:asciiTheme="minorHAnsi" w:hAnsiTheme="minorHAnsi" w:cstheme="minorHAnsi"/>
          <w:sz w:val="24"/>
          <w:szCs w:val="24"/>
          <w:lang w:val="it-IT"/>
        </w:rPr>
        <w:t xml:space="preserve"> Consorzi di bonifica</w:t>
      </w:r>
      <w:r w:rsidRPr="00C13FE6">
        <w:rPr>
          <w:rFonts w:asciiTheme="minorHAnsi" w:hAnsiTheme="minorHAnsi" w:cstheme="minorHAnsi"/>
          <w:sz w:val="24"/>
          <w:szCs w:val="24"/>
          <w:lang w:val="it-IT"/>
        </w:rPr>
        <w:t>:</w:t>
      </w:r>
    </w:p>
    <w:p w14:paraId="2E243391" w14:textId="77777777" w:rsidR="00B822E3" w:rsidRPr="00C13FE6" w:rsidRDefault="00B822E3" w:rsidP="00727F92">
      <w:pPr>
        <w:pStyle w:val="Corpotesto"/>
        <w:numPr>
          <w:ilvl w:val="0"/>
          <w:numId w:val="17"/>
        </w:numPr>
        <w:spacing w:before="1" w:line="238" w:lineRule="auto"/>
        <w:ind w:left="1135" w:right="295" w:hanging="284"/>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delle “Linee guida recanti indicazioni sull’attuazione degli obblighi di pubblicità, trasparenza e diffusione delle informazioni contenute nel D.lgs. 33/2013, come modificato dal </w:t>
      </w:r>
      <w:proofErr w:type="spellStart"/>
      <w:proofErr w:type="gramStart"/>
      <w:r w:rsidRPr="00C13FE6">
        <w:rPr>
          <w:rFonts w:asciiTheme="minorHAnsi" w:hAnsiTheme="minorHAnsi" w:cstheme="minorHAnsi"/>
          <w:sz w:val="24"/>
          <w:szCs w:val="24"/>
          <w:lang w:val="it-IT"/>
        </w:rPr>
        <w:t>D,Lgs</w:t>
      </w:r>
      <w:proofErr w:type="spellEnd"/>
      <w:proofErr w:type="gramEnd"/>
      <w:r w:rsidRPr="00C13FE6">
        <w:rPr>
          <w:rFonts w:asciiTheme="minorHAnsi" w:hAnsiTheme="minorHAnsi" w:cstheme="minorHAnsi"/>
          <w:sz w:val="24"/>
          <w:szCs w:val="24"/>
          <w:lang w:val="it-IT"/>
        </w:rPr>
        <w:t>. 97/2016” (delibera ANAC n. 1310 del 28 dicembre 2016)</w:t>
      </w:r>
    </w:p>
    <w:p w14:paraId="3DDB0D6E" w14:textId="06A5434A" w:rsidR="00B822E3" w:rsidRPr="00C13FE6" w:rsidRDefault="00B822E3" w:rsidP="00727F92">
      <w:pPr>
        <w:pStyle w:val="Corpotesto"/>
        <w:numPr>
          <w:ilvl w:val="0"/>
          <w:numId w:val="17"/>
        </w:numPr>
        <w:spacing w:before="1" w:line="238" w:lineRule="auto"/>
        <w:ind w:left="1135" w:right="295" w:hanging="284"/>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delle “Linee guida recanti indicazioni operative ai fini della definizione delle esclusioni e dei limiti all’accesso civico di cui all’art. 5 co. 2 del D.lgs. 33/2013” (delibera ANAC n.</w:t>
      </w:r>
      <w:r w:rsidR="00A16D91" w:rsidRPr="00C13FE6">
        <w:rPr>
          <w:rFonts w:asciiTheme="minorHAnsi" w:hAnsiTheme="minorHAnsi" w:cstheme="minorHAnsi"/>
          <w:sz w:val="24"/>
          <w:szCs w:val="24"/>
          <w:lang w:val="it-IT"/>
        </w:rPr>
        <w:t>1309 del 28 dicembre 2016)</w:t>
      </w:r>
    </w:p>
    <w:p w14:paraId="179F00F1" w14:textId="49405A08" w:rsidR="00DD0175" w:rsidRPr="00C13FE6" w:rsidRDefault="00B92C6C" w:rsidP="00727F92">
      <w:pPr>
        <w:pStyle w:val="Corpotesto"/>
        <w:numPr>
          <w:ilvl w:val="0"/>
          <w:numId w:val="17"/>
        </w:numPr>
        <w:spacing w:before="1" w:line="238" w:lineRule="auto"/>
        <w:ind w:left="1135" w:right="295" w:hanging="284"/>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d</w:t>
      </w:r>
      <w:r w:rsidR="00DD0175" w:rsidRPr="00C13FE6">
        <w:rPr>
          <w:rFonts w:asciiTheme="minorHAnsi" w:hAnsiTheme="minorHAnsi" w:cstheme="minorHAnsi"/>
          <w:sz w:val="24"/>
          <w:szCs w:val="24"/>
          <w:lang w:val="it-IT"/>
        </w:rPr>
        <w:t>el PNA 2019</w:t>
      </w:r>
      <w:r w:rsidR="00685549" w:rsidRPr="00C13FE6">
        <w:rPr>
          <w:rFonts w:asciiTheme="minorHAnsi" w:hAnsiTheme="minorHAnsi" w:cstheme="minorHAnsi"/>
          <w:sz w:val="24"/>
          <w:szCs w:val="24"/>
          <w:lang w:val="it-IT"/>
        </w:rPr>
        <w:t xml:space="preserve">, </w:t>
      </w:r>
      <w:r w:rsidR="00DD0175" w:rsidRPr="00C13FE6">
        <w:rPr>
          <w:rFonts w:asciiTheme="minorHAnsi" w:hAnsiTheme="minorHAnsi" w:cstheme="minorHAnsi"/>
          <w:sz w:val="24"/>
          <w:szCs w:val="24"/>
          <w:lang w:val="it-IT"/>
        </w:rPr>
        <w:t>parte III</w:t>
      </w:r>
      <w:r w:rsidR="00CF37AE" w:rsidRPr="00C13FE6">
        <w:rPr>
          <w:rFonts w:asciiTheme="minorHAnsi" w:hAnsiTheme="minorHAnsi" w:cstheme="minorHAnsi"/>
          <w:sz w:val="24"/>
          <w:szCs w:val="24"/>
          <w:lang w:val="it-IT"/>
        </w:rPr>
        <w:t xml:space="preserve"> e de</w:t>
      </w:r>
      <w:r w:rsidR="005E3488" w:rsidRPr="00C13FE6">
        <w:rPr>
          <w:rFonts w:asciiTheme="minorHAnsi" w:hAnsiTheme="minorHAnsi" w:cstheme="minorHAnsi"/>
          <w:sz w:val="24"/>
          <w:szCs w:val="24"/>
          <w:lang w:val="it-IT"/>
        </w:rPr>
        <w:t>gli Orientamenti per la pianificazione anticorruzione e trasparenza 2022</w:t>
      </w:r>
    </w:p>
    <w:p w14:paraId="44CAC723" w14:textId="44B9B8DF" w:rsidR="00975669" w:rsidRPr="00C13FE6" w:rsidRDefault="00975669" w:rsidP="00727F92">
      <w:pPr>
        <w:pStyle w:val="Corpotesto"/>
        <w:numPr>
          <w:ilvl w:val="0"/>
          <w:numId w:val="17"/>
        </w:numPr>
        <w:spacing w:before="1" w:line="238" w:lineRule="auto"/>
        <w:ind w:left="1135" w:right="295" w:hanging="284"/>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del PNA  2022 </w:t>
      </w:r>
      <w:proofErr w:type="gramStart"/>
      <w:r w:rsidRPr="00C13FE6">
        <w:rPr>
          <w:rFonts w:asciiTheme="minorHAnsi" w:hAnsiTheme="minorHAnsi" w:cstheme="minorHAnsi"/>
          <w:sz w:val="24"/>
          <w:szCs w:val="24"/>
          <w:lang w:val="it-IT"/>
        </w:rPr>
        <w:t>e  relativi</w:t>
      </w:r>
      <w:proofErr w:type="gramEnd"/>
      <w:r w:rsidRPr="00C13FE6">
        <w:rPr>
          <w:rFonts w:asciiTheme="minorHAnsi" w:hAnsiTheme="minorHAnsi" w:cstheme="minorHAnsi"/>
          <w:sz w:val="24"/>
          <w:szCs w:val="24"/>
          <w:lang w:val="it-IT"/>
        </w:rPr>
        <w:t xml:space="preserve"> allegati.</w:t>
      </w:r>
    </w:p>
    <w:p w14:paraId="49F3D812" w14:textId="77777777" w:rsidR="002E62C5" w:rsidRPr="00C13FE6" w:rsidRDefault="002E62C5" w:rsidP="00727F92">
      <w:pPr>
        <w:pStyle w:val="Corpotesto"/>
        <w:spacing w:before="1" w:line="238" w:lineRule="auto"/>
        <w:ind w:left="851" w:right="295"/>
        <w:jc w:val="both"/>
        <w:rPr>
          <w:rFonts w:asciiTheme="minorHAnsi" w:hAnsiTheme="minorHAnsi" w:cstheme="minorHAnsi"/>
          <w:sz w:val="24"/>
          <w:szCs w:val="24"/>
          <w:lang w:val="it-IT"/>
        </w:rPr>
      </w:pPr>
    </w:p>
    <w:p w14:paraId="2AB4FF0F" w14:textId="77777777" w:rsidR="00690448" w:rsidRPr="00C13FE6" w:rsidRDefault="00690448" w:rsidP="002300DC">
      <w:pPr>
        <w:pStyle w:val="Corpotesto"/>
        <w:spacing w:before="1" w:line="238" w:lineRule="auto"/>
        <w:ind w:left="851" w:right="295"/>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La </w:t>
      </w:r>
      <w:r w:rsidR="00E86696" w:rsidRPr="00C13FE6">
        <w:rPr>
          <w:rFonts w:asciiTheme="minorHAnsi" w:hAnsiTheme="minorHAnsi" w:cstheme="minorHAnsi"/>
          <w:sz w:val="24"/>
          <w:szCs w:val="24"/>
          <w:lang w:val="it-IT"/>
        </w:rPr>
        <w:t>T</w:t>
      </w:r>
      <w:r w:rsidRPr="00C13FE6">
        <w:rPr>
          <w:rFonts w:asciiTheme="minorHAnsi" w:hAnsiTheme="minorHAnsi" w:cstheme="minorHAnsi"/>
          <w:sz w:val="24"/>
          <w:szCs w:val="24"/>
          <w:lang w:val="it-IT"/>
        </w:rPr>
        <w:t>rasparenza rappresenta uno strumento fondamentale per la prevenzione della corruzione.</w:t>
      </w:r>
    </w:p>
    <w:p w14:paraId="7CA9B817" w14:textId="3024CCEB" w:rsidR="008D21B6" w:rsidRPr="00C13FE6" w:rsidRDefault="00743893" w:rsidP="002300DC">
      <w:pPr>
        <w:pStyle w:val="Corpotesto"/>
        <w:spacing w:before="121"/>
        <w:ind w:left="851"/>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La Trasparenza</w:t>
      </w:r>
      <w:r w:rsidR="002843E3" w:rsidRPr="00C13FE6">
        <w:rPr>
          <w:rFonts w:asciiTheme="minorHAnsi" w:hAnsiTheme="minorHAnsi" w:cstheme="minorHAnsi"/>
          <w:sz w:val="24"/>
          <w:szCs w:val="24"/>
          <w:lang w:val="it-IT"/>
        </w:rPr>
        <w:t xml:space="preserve"> consente:</w:t>
      </w:r>
    </w:p>
    <w:p w14:paraId="16083BCD" w14:textId="1A7AF06E" w:rsidR="008D21B6" w:rsidRPr="00C13FE6" w:rsidRDefault="002843E3" w:rsidP="00765E4C">
      <w:pPr>
        <w:pStyle w:val="Paragrafoelenco"/>
        <w:numPr>
          <w:ilvl w:val="0"/>
          <w:numId w:val="7"/>
        </w:numPr>
        <w:tabs>
          <w:tab w:val="left" w:pos="279"/>
        </w:tabs>
        <w:spacing w:before="120"/>
        <w:ind w:left="1247" w:right="108" w:hanging="340"/>
        <w:jc w:val="left"/>
        <w:rPr>
          <w:rFonts w:asciiTheme="minorHAnsi" w:hAnsiTheme="minorHAnsi" w:cstheme="minorHAnsi"/>
          <w:sz w:val="24"/>
          <w:szCs w:val="24"/>
          <w:lang w:val="it-IT"/>
        </w:rPr>
      </w:pPr>
      <w:r w:rsidRPr="00C13FE6">
        <w:rPr>
          <w:rFonts w:asciiTheme="minorHAnsi" w:hAnsiTheme="minorHAnsi" w:cstheme="minorHAnsi"/>
          <w:sz w:val="24"/>
          <w:szCs w:val="24"/>
          <w:lang w:val="it-IT"/>
        </w:rPr>
        <w:t>la conoscenza dell’attività svolta nel procedimento amministrativo e, più in generale, per ciascuna area di attività</w:t>
      </w:r>
      <w:r w:rsidRPr="00C13FE6">
        <w:rPr>
          <w:rFonts w:asciiTheme="minorHAnsi" w:hAnsiTheme="minorHAnsi" w:cstheme="minorHAnsi"/>
          <w:spacing w:val="-12"/>
          <w:sz w:val="24"/>
          <w:szCs w:val="24"/>
          <w:lang w:val="it-IT"/>
        </w:rPr>
        <w:t xml:space="preserve"> </w:t>
      </w:r>
      <w:r w:rsidRPr="00C13FE6">
        <w:rPr>
          <w:rFonts w:asciiTheme="minorHAnsi" w:hAnsiTheme="minorHAnsi" w:cstheme="minorHAnsi"/>
          <w:sz w:val="24"/>
          <w:szCs w:val="24"/>
          <w:lang w:val="it-IT"/>
        </w:rPr>
        <w:t>dell’</w:t>
      </w:r>
      <w:r w:rsidR="00DD6128" w:rsidRPr="00C13FE6">
        <w:rPr>
          <w:rFonts w:asciiTheme="minorHAnsi" w:hAnsiTheme="minorHAnsi" w:cstheme="minorHAnsi"/>
          <w:sz w:val="24"/>
          <w:szCs w:val="24"/>
          <w:lang w:val="it-IT"/>
        </w:rPr>
        <w:t>Ente</w:t>
      </w:r>
      <w:r w:rsidRPr="00C13FE6">
        <w:rPr>
          <w:rFonts w:asciiTheme="minorHAnsi" w:hAnsiTheme="minorHAnsi" w:cstheme="minorHAnsi"/>
          <w:sz w:val="24"/>
          <w:szCs w:val="24"/>
          <w:lang w:val="it-IT"/>
        </w:rPr>
        <w:t>;</w:t>
      </w:r>
    </w:p>
    <w:p w14:paraId="54EADB3F" w14:textId="77777777" w:rsidR="008D21B6" w:rsidRPr="00C13FE6" w:rsidRDefault="002843E3" w:rsidP="00765E4C">
      <w:pPr>
        <w:pStyle w:val="Paragrafoelenco"/>
        <w:numPr>
          <w:ilvl w:val="0"/>
          <w:numId w:val="7"/>
        </w:numPr>
        <w:tabs>
          <w:tab w:val="left" w:pos="289"/>
        </w:tabs>
        <w:spacing w:before="120"/>
        <w:ind w:left="1247" w:right="108" w:hanging="340"/>
        <w:jc w:val="left"/>
        <w:rPr>
          <w:rFonts w:asciiTheme="minorHAnsi" w:hAnsiTheme="minorHAnsi" w:cstheme="minorHAnsi"/>
          <w:sz w:val="24"/>
          <w:szCs w:val="24"/>
          <w:lang w:val="it-IT"/>
        </w:rPr>
      </w:pPr>
      <w:r w:rsidRPr="00C13FE6">
        <w:rPr>
          <w:rFonts w:asciiTheme="minorHAnsi" w:hAnsiTheme="minorHAnsi" w:cstheme="minorHAnsi"/>
          <w:sz w:val="24"/>
          <w:szCs w:val="24"/>
          <w:lang w:val="it-IT"/>
        </w:rPr>
        <w:t>la conoscenza dei presupposti per l’avvio e lo svolgimento del procedimento, per la verifica di eventuali anomalie del procedimento stesso;</w:t>
      </w:r>
    </w:p>
    <w:p w14:paraId="50E9ED6E" w14:textId="77777777" w:rsidR="008D21B6" w:rsidRPr="00C13FE6" w:rsidRDefault="002843E3" w:rsidP="00765E4C">
      <w:pPr>
        <w:pStyle w:val="Paragrafoelenco"/>
        <w:numPr>
          <w:ilvl w:val="0"/>
          <w:numId w:val="7"/>
        </w:numPr>
        <w:tabs>
          <w:tab w:val="left" w:pos="274"/>
        </w:tabs>
        <w:spacing w:before="120"/>
        <w:ind w:left="1247" w:right="108" w:hanging="340"/>
        <w:jc w:val="left"/>
        <w:rPr>
          <w:rFonts w:asciiTheme="minorHAnsi" w:hAnsiTheme="minorHAnsi" w:cstheme="minorHAnsi"/>
          <w:sz w:val="24"/>
          <w:szCs w:val="24"/>
          <w:lang w:val="it-IT"/>
        </w:rPr>
      </w:pPr>
      <w:r w:rsidRPr="00C13FE6">
        <w:rPr>
          <w:rFonts w:asciiTheme="minorHAnsi" w:hAnsiTheme="minorHAnsi" w:cstheme="minorHAnsi"/>
          <w:sz w:val="24"/>
          <w:szCs w:val="24"/>
          <w:lang w:val="it-IT"/>
        </w:rPr>
        <w:t>la conoscenza del modo in cui le risorse pubbliche sono impiegate, per monitorare il corretto utilizzo delle stesse;</w:t>
      </w:r>
    </w:p>
    <w:p w14:paraId="3946843B" w14:textId="77777777" w:rsidR="008D21B6" w:rsidRPr="00C13FE6" w:rsidRDefault="002843E3" w:rsidP="00765E4C">
      <w:pPr>
        <w:pStyle w:val="Paragrafoelenco"/>
        <w:numPr>
          <w:ilvl w:val="0"/>
          <w:numId w:val="7"/>
        </w:numPr>
        <w:tabs>
          <w:tab w:val="left" w:pos="279"/>
        </w:tabs>
        <w:spacing w:before="120"/>
        <w:ind w:left="1247" w:right="108" w:hanging="340"/>
        <w:jc w:val="left"/>
        <w:rPr>
          <w:rFonts w:asciiTheme="minorHAnsi" w:hAnsiTheme="minorHAnsi" w:cstheme="minorHAnsi"/>
          <w:sz w:val="24"/>
          <w:szCs w:val="24"/>
          <w:lang w:val="it-IT"/>
        </w:rPr>
      </w:pPr>
      <w:r w:rsidRPr="00C13FE6">
        <w:rPr>
          <w:rFonts w:asciiTheme="minorHAnsi" w:hAnsiTheme="minorHAnsi" w:cstheme="minorHAnsi"/>
          <w:sz w:val="24"/>
          <w:szCs w:val="24"/>
          <w:lang w:val="it-IT"/>
        </w:rPr>
        <w:lastRenderedPageBreak/>
        <w:t xml:space="preserve">la conoscenza di elementi utili a valutare </w:t>
      </w:r>
      <w:r w:rsidR="005C23ED" w:rsidRPr="00C13FE6">
        <w:rPr>
          <w:rFonts w:asciiTheme="minorHAnsi" w:hAnsiTheme="minorHAnsi" w:cstheme="minorHAnsi"/>
          <w:sz w:val="24"/>
          <w:szCs w:val="24"/>
          <w:lang w:val="it-IT"/>
        </w:rPr>
        <w:t xml:space="preserve">eventuali </w:t>
      </w:r>
      <w:r w:rsidRPr="00C13FE6">
        <w:rPr>
          <w:rFonts w:asciiTheme="minorHAnsi" w:hAnsiTheme="minorHAnsi" w:cstheme="minorHAnsi"/>
          <w:sz w:val="24"/>
          <w:szCs w:val="24"/>
          <w:lang w:val="it-IT"/>
        </w:rPr>
        <w:t xml:space="preserve">conflitti di interessi per il Presidente e </w:t>
      </w:r>
      <w:r w:rsidR="005C23ED" w:rsidRPr="00C13FE6">
        <w:rPr>
          <w:rFonts w:asciiTheme="minorHAnsi" w:hAnsiTheme="minorHAnsi" w:cstheme="minorHAnsi"/>
          <w:sz w:val="24"/>
          <w:szCs w:val="24"/>
          <w:lang w:val="it-IT"/>
        </w:rPr>
        <w:t>i Consiglieri del C</w:t>
      </w:r>
      <w:r w:rsidR="00076D6A" w:rsidRPr="00C13FE6">
        <w:rPr>
          <w:rFonts w:asciiTheme="minorHAnsi" w:hAnsiTheme="minorHAnsi" w:cstheme="minorHAnsi"/>
          <w:sz w:val="24"/>
          <w:szCs w:val="24"/>
          <w:lang w:val="it-IT"/>
        </w:rPr>
        <w:t>onsorzio</w:t>
      </w:r>
      <w:r w:rsidRPr="00C13FE6">
        <w:rPr>
          <w:rFonts w:asciiTheme="minorHAnsi" w:hAnsiTheme="minorHAnsi" w:cstheme="minorHAnsi"/>
          <w:sz w:val="24"/>
          <w:szCs w:val="24"/>
          <w:lang w:val="it-IT"/>
        </w:rPr>
        <w:t>, nonché per il personale dell’area dirigenziale durante lo svolgimento del mandato/incarico.</w:t>
      </w:r>
    </w:p>
    <w:p w14:paraId="614B9B28" w14:textId="77777777" w:rsidR="008D21B6" w:rsidRPr="00C13FE6" w:rsidRDefault="002843E3" w:rsidP="002300DC">
      <w:pPr>
        <w:pStyle w:val="Corpotesto"/>
        <w:spacing w:before="120"/>
        <w:ind w:left="851"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La trasparenza dell'attività amministrativa è assicurata mediante la pubblicazione sul sito web istituzionale del C</w:t>
      </w:r>
      <w:r w:rsidR="00076D6A" w:rsidRPr="00C13FE6">
        <w:rPr>
          <w:rFonts w:asciiTheme="minorHAnsi" w:hAnsiTheme="minorHAnsi" w:cstheme="minorHAnsi"/>
          <w:sz w:val="24"/>
          <w:szCs w:val="24"/>
          <w:lang w:val="it-IT"/>
        </w:rPr>
        <w:t>onsorzio</w:t>
      </w:r>
      <w:r w:rsidRPr="00C13FE6">
        <w:rPr>
          <w:rFonts w:asciiTheme="minorHAnsi" w:hAnsiTheme="minorHAnsi" w:cstheme="minorHAnsi"/>
          <w:sz w:val="24"/>
          <w:szCs w:val="24"/>
          <w:lang w:val="it-IT"/>
        </w:rPr>
        <w:t xml:space="preserve">, nell’apposita sezione “Amministrazione Trasparente”, delle informazioni rilevanti stabilite dalla legge, secondo quanto previsto dal </w:t>
      </w:r>
      <w:proofErr w:type="spellStart"/>
      <w:r w:rsidRPr="00C13FE6">
        <w:rPr>
          <w:rFonts w:asciiTheme="minorHAnsi" w:hAnsiTheme="minorHAnsi" w:cstheme="minorHAnsi"/>
          <w:sz w:val="24"/>
          <w:szCs w:val="24"/>
          <w:lang w:val="it-IT"/>
        </w:rPr>
        <w:t>D.Lgs.</w:t>
      </w:r>
      <w:proofErr w:type="spellEnd"/>
      <w:r w:rsidRPr="00C13FE6">
        <w:rPr>
          <w:rFonts w:asciiTheme="minorHAnsi" w:hAnsiTheme="minorHAnsi" w:cstheme="minorHAnsi"/>
          <w:sz w:val="24"/>
          <w:szCs w:val="24"/>
          <w:lang w:val="it-IT"/>
        </w:rPr>
        <w:t xml:space="preserve"> n. 33/2013</w:t>
      </w:r>
      <w:r w:rsidR="002D3B31" w:rsidRPr="00C13FE6">
        <w:rPr>
          <w:rFonts w:asciiTheme="minorHAnsi" w:hAnsiTheme="minorHAnsi" w:cstheme="minorHAnsi"/>
          <w:sz w:val="24"/>
          <w:szCs w:val="24"/>
          <w:lang w:val="it-IT"/>
        </w:rPr>
        <w:t xml:space="preserve">, così come novellato dal </w:t>
      </w:r>
      <w:proofErr w:type="spellStart"/>
      <w:r w:rsidR="002D3B31" w:rsidRPr="00C13FE6">
        <w:rPr>
          <w:rFonts w:asciiTheme="minorHAnsi" w:hAnsiTheme="minorHAnsi" w:cstheme="minorHAnsi"/>
          <w:sz w:val="24"/>
          <w:szCs w:val="24"/>
          <w:lang w:val="it-IT"/>
        </w:rPr>
        <w:t>D.Lgs.</w:t>
      </w:r>
      <w:proofErr w:type="spellEnd"/>
      <w:r w:rsidR="002D3B31" w:rsidRPr="00C13FE6">
        <w:rPr>
          <w:rFonts w:asciiTheme="minorHAnsi" w:hAnsiTheme="minorHAnsi" w:cstheme="minorHAnsi"/>
          <w:sz w:val="24"/>
          <w:szCs w:val="24"/>
          <w:lang w:val="it-IT"/>
        </w:rPr>
        <w:t xml:space="preserve"> n. 97/2016,</w:t>
      </w:r>
      <w:r w:rsidRPr="00C13FE6">
        <w:rPr>
          <w:rFonts w:asciiTheme="minorHAnsi" w:hAnsiTheme="minorHAnsi" w:cstheme="minorHAnsi"/>
          <w:sz w:val="24"/>
          <w:szCs w:val="24"/>
          <w:lang w:val="it-IT"/>
        </w:rPr>
        <w:t xml:space="preserve"> per garantire l’accessibilità totale delle informazioni concernenti l'organizzazione e l'at</w:t>
      </w:r>
      <w:r w:rsidR="005C23ED" w:rsidRPr="00C13FE6">
        <w:rPr>
          <w:rFonts w:asciiTheme="minorHAnsi" w:hAnsiTheme="minorHAnsi" w:cstheme="minorHAnsi"/>
          <w:sz w:val="24"/>
          <w:szCs w:val="24"/>
          <w:lang w:val="it-IT"/>
        </w:rPr>
        <w:t>tività del C</w:t>
      </w:r>
      <w:r w:rsidR="00076D6A" w:rsidRPr="00C13FE6">
        <w:rPr>
          <w:rFonts w:asciiTheme="minorHAnsi" w:hAnsiTheme="minorHAnsi" w:cstheme="minorHAnsi"/>
          <w:sz w:val="24"/>
          <w:szCs w:val="24"/>
          <w:lang w:val="it-IT"/>
        </w:rPr>
        <w:t>onsorzio</w:t>
      </w:r>
      <w:r w:rsidRPr="00C13FE6">
        <w:rPr>
          <w:rFonts w:asciiTheme="minorHAnsi" w:hAnsiTheme="minorHAnsi" w:cstheme="minorHAnsi"/>
          <w:sz w:val="24"/>
          <w:szCs w:val="24"/>
          <w:lang w:val="it-IT"/>
        </w:rPr>
        <w:t>, allo scopo di favorire forme diffuse di controllo sul perseguimento delle funzioni istituzionali e sull'utilizzo delle risorse pubbliche.</w:t>
      </w:r>
    </w:p>
    <w:p w14:paraId="2C8C3190" w14:textId="77777777" w:rsidR="00690448" w:rsidRPr="00C13FE6" w:rsidRDefault="00690448" w:rsidP="002300DC">
      <w:pPr>
        <w:pStyle w:val="Corpotesto"/>
        <w:spacing w:before="120"/>
        <w:ind w:left="851"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Il decreto legislativo 25 maggio 2016, n. 97 ha unificato in capo ad un solo soggetto l’incarico di Responsabile della prevenzione della corruzione e della trasparenza</w:t>
      </w:r>
      <w:r w:rsidR="00F5237D" w:rsidRPr="00C13FE6">
        <w:rPr>
          <w:rFonts w:asciiTheme="minorHAnsi" w:hAnsiTheme="minorHAnsi" w:cstheme="minorHAnsi"/>
          <w:sz w:val="24"/>
          <w:szCs w:val="24"/>
          <w:lang w:val="it-IT"/>
        </w:rPr>
        <w:t xml:space="preserve"> (RPCT), rafforzandone il ruolo </w:t>
      </w:r>
      <w:r w:rsidR="00DD0175" w:rsidRPr="00C13FE6">
        <w:rPr>
          <w:rFonts w:asciiTheme="minorHAnsi" w:hAnsiTheme="minorHAnsi" w:cstheme="minorHAnsi"/>
          <w:sz w:val="24"/>
          <w:szCs w:val="24"/>
          <w:lang w:val="it-IT"/>
        </w:rPr>
        <w:t xml:space="preserve">e </w:t>
      </w:r>
      <w:r w:rsidR="00F5237D" w:rsidRPr="00C13FE6">
        <w:rPr>
          <w:rFonts w:asciiTheme="minorHAnsi" w:hAnsiTheme="minorHAnsi" w:cstheme="minorHAnsi"/>
          <w:sz w:val="24"/>
          <w:szCs w:val="24"/>
          <w:lang w:val="it-IT"/>
        </w:rPr>
        <w:t xml:space="preserve">prevedendo che </w:t>
      </w:r>
      <w:r w:rsidR="00DD0175" w:rsidRPr="00C13FE6">
        <w:rPr>
          <w:rFonts w:asciiTheme="minorHAnsi" w:hAnsiTheme="minorHAnsi" w:cstheme="minorHAnsi"/>
          <w:sz w:val="24"/>
          <w:szCs w:val="24"/>
          <w:lang w:val="it-IT"/>
        </w:rPr>
        <w:t xml:space="preserve">gli </w:t>
      </w:r>
      <w:r w:rsidR="00F5237D" w:rsidRPr="00C13FE6">
        <w:rPr>
          <w:rFonts w:asciiTheme="minorHAnsi" w:hAnsiTheme="minorHAnsi" w:cstheme="minorHAnsi"/>
          <w:sz w:val="24"/>
          <w:szCs w:val="24"/>
          <w:lang w:val="it-IT"/>
        </w:rPr>
        <w:t>siano riconosciuti poteri e funzioni idonei a garantire lo svolgimento dell’incarico con autonomia ed effettività, eventualmente con modifiche organizzative.</w:t>
      </w:r>
    </w:p>
    <w:p w14:paraId="19562799" w14:textId="77777777" w:rsidR="00EA0E2C" w:rsidRPr="00C13FE6" w:rsidRDefault="00F5237D" w:rsidP="002300DC">
      <w:pPr>
        <w:pStyle w:val="Corpotesto"/>
        <w:spacing w:before="120"/>
        <w:ind w:left="851"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Con la soppressione del riferimento esplicito al programma Triennale per la Trasparenza e l’</w:t>
      </w:r>
      <w:r w:rsidR="00DD0175" w:rsidRPr="00C13FE6">
        <w:rPr>
          <w:rFonts w:asciiTheme="minorHAnsi" w:hAnsiTheme="minorHAnsi" w:cstheme="minorHAnsi"/>
          <w:sz w:val="24"/>
          <w:szCs w:val="24"/>
          <w:lang w:val="it-IT"/>
        </w:rPr>
        <w:t>I</w:t>
      </w:r>
      <w:r w:rsidRPr="00C13FE6">
        <w:rPr>
          <w:rFonts w:asciiTheme="minorHAnsi" w:hAnsiTheme="minorHAnsi" w:cstheme="minorHAnsi"/>
          <w:sz w:val="24"/>
          <w:szCs w:val="24"/>
          <w:lang w:val="it-IT"/>
        </w:rPr>
        <w:t xml:space="preserve">ntegrità, la nuova disciplina comporta che la modalità di attuazione della trasparenza non </w:t>
      </w:r>
      <w:r w:rsidR="00DD0175" w:rsidRPr="00C13FE6">
        <w:rPr>
          <w:rFonts w:asciiTheme="minorHAnsi" w:hAnsiTheme="minorHAnsi" w:cstheme="minorHAnsi"/>
          <w:sz w:val="24"/>
          <w:szCs w:val="24"/>
          <w:lang w:val="it-IT"/>
        </w:rPr>
        <w:t xml:space="preserve">è </w:t>
      </w:r>
      <w:r w:rsidRPr="00C13FE6">
        <w:rPr>
          <w:rFonts w:asciiTheme="minorHAnsi" w:hAnsiTheme="minorHAnsi" w:cstheme="minorHAnsi"/>
          <w:sz w:val="24"/>
          <w:szCs w:val="24"/>
          <w:lang w:val="it-IT"/>
        </w:rPr>
        <w:t xml:space="preserve">più oggetto di un atto </w:t>
      </w:r>
      <w:proofErr w:type="gramStart"/>
      <w:r w:rsidRPr="00C13FE6">
        <w:rPr>
          <w:rFonts w:asciiTheme="minorHAnsi" w:hAnsiTheme="minorHAnsi" w:cstheme="minorHAnsi"/>
          <w:sz w:val="24"/>
          <w:szCs w:val="24"/>
          <w:lang w:val="it-IT"/>
        </w:rPr>
        <w:t>separato</w:t>
      </w:r>
      <w:r w:rsidR="00685549" w:rsidRPr="00C13FE6">
        <w:rPr>
          <w:rFonts w:asciiTheme="minorHAnsi" w:hAnsiTheme="minorHAnsi" w:cstheme="minorHAnsi"/>
          <w:sz w:val="24"/>
          <w:szCs w:val="24"/>
          <w:lang w:val="it-IT"/>
        </w:rPr>
        <w:t xml:space="preserve">, </w:t>
      </w:r>
      <w:r w:rsidR="0049719A" w:rsidRPr="00C13FE6">
        <w:rPr>
          <w:rFonts w:asciiTheme="minorHAnsi" w:hAnsiTheme="minorHAnsi" w:cstheme="minorHAnsi"/>
          <w:sz w:val="24"/>
          <w:szCs w:val="24"/>
          <w:lang w:val="it-IT"/>
        </w:rPr>
        <w:t xml:space="preserve"> ma</w:t>
      </w:r>
      <w:proofErr w:type="gramEnd"/>
      <w:r w:rsidR="0049719A" w:rsidRPr="00C13FE6">
        <w:rPr>
          <w:rFonts w:asciiTheme="minorHAnsi" w:hAnsiTheme="minorHAnsi" w:cstheme="minorHAnsi"/>
          <w:sz w:val="24"/>
          <w:szCs w:val="24"/>
          <w:lang w:val="it-IT"/>
        </w:rPr>
        <w:t xml:space="preserve"> diventa parte integrante del P.T.P.C.</w:t>
      </w:r>
      <w:r w:rsidR="00DD0175" w:rsidRPr="00C13FE6">
        <w:rPr>
          <w:rFonts w:asciiTheme="minorHAnsi" w:hAnsiTheme="minorHAnsi" w:cstheme="minorHAnsi"/>
          <w:sz w:val="24"/>
          <w:szCs w:val="24"/>
          <w:lang w:val="it-IT"/>
        </w:rPr>
        <w:t xml:space="preserve">T. </w:t>
      </w:r>
      <w:r w:rsidR="0049719A" w:rsidRPr="00C13FE6">
        <w:rPr>
          <w:rFonts w:asciiTheme="minorHAnsi" w:hAnsiTheme="minorHAnsi" w:cstheme="minorHAnsi"/>
          <w:sz w:val="24"/>
          <w:szCs w:val="24"/>
          <w:lang w:val="it-IT"/>
        </w:rPr>
        <w:t xml:space="preserve"> con apposito allegato (Allegato 5).</w:t>
      </w:r>
    </w:p>
    <w:p w14:paraId="06624E27" w14:textId="4EE027D8" w:rsidR="005E3488" w:rsidRPr="00C13FE6" w:rsidRDefault="00F5237D" w:rsidP="005E3488">
      <w:pPr>
        <w:pStyle w:val="Corpotesto"/>
        <w:spacing w:before="120"/>
        <w:ind w:left="851"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La sezione Amministrazione Trasparente del presente piano (allegato</w:t>
      </w:r>
      <w:r w:rsidR="00D61A5C" w:rsidRPr="00C13FE6">
        <w:rPr>
          <w:rFonts w:asciiTheme="minorHAnsi" w:hAnsiTheme="minorHAnsi" w:cstheme="minorHAnsi"/>
          <w:sz w:val="24"/>
          <w:szCs w:val="24"/>
          <w:lang w:val="it-IT"/>
        </w:rPr>
        <w:t xml:space="preserve"> 5)</w:t>
      </w:r>
      <w:r w:rsidRPr="00C13FE6">
        <w:rPr>
          <w:rFonts w:asciiTheme="minorHAnsi" w:hAnsiTheme="minorHAnsi" w:cstheme="minorHAnsi"/>
          <w:sz w:val="24"/>
          <w:szCs w:val="24"/>
          <w:lang w:val="it-IT"/>
        </w:rPr>
        <w:t xml:space="preserve"> è basat</w:t>
      </w:r>
      <w:r w:rsidR="00685549" w:rsidRPr="00C13FE6">
        <w:rPr>
          <w:rFonts w:asciiTheme="minorHAnsi" w:hAnsiTheme="minorHAnsi" w:cstheme="minorHAnsi"/>
          <w:sz w:val="24"/>
          <w:szCs w:val="24"/>
          <w:lang w:val="it-IT"/>
        </w:rPr>
        <w:t xml:space="preserve">a </w:t>
      </w:r>
      <w:r w:rsidRPr="00C13FE6">
        <w:rPr>
          <w:rFonts w:asciiTheme="minorHAnsi" w:hAnsiTheme="minorHAnsi" w:cstheme="minorHAnsi"/>
          <w:sz w:val="24"/>
          <w:szCs w:val="24"/>
          <w:lang w:val="it-IT"/>
        </w:rPr>
        <w:t xml:space="preserve">sull’allegato 1 alla delibera ANAC n. 1310 del 28 dicembre </w:t>
      </w:r>
      <w:proofErr w:type="gramStart"/>
      <w:r w:rsidRPr="00C13FE6">
        <w:rPr>
          <w:rFonts w:asciiTheme="minorHAnsi" w:hAnsiTheme="minorHAnsi" w:cstheme="minorHAnsi"/>
          <w:sz w:val="24"/>
          <w:szCs w:val="24"/>
          <w:lang w:val="it-IT"/>
        </w:rPr>
        <w:t>2016 ”</w:t>
      </w:r>
      <w:proofErr w:type="gramEnd"/>
      <w:r w:rsidRPr="00C13FE6">
        <w:rPr>
          <w:rFonts w:asciiTheme="minorHAnsi" w:hAnsiTheme="minorHAnsi" w:cstheme="minorHAnsi"/>
          <w:sz w:val="24"/>
          <w:szCs w:val="24"/>
          <w:lang w:val="it-IT"/>
        </w:rPr>
        <w:t xml:space="preserve">  Linee guida recanti indicazioni sull’attuazione degli obblighi di pubblicità , trasparenza e diffusione di informazioni contenute nel D.Lgs 33/2013 come modificato dal D.Lgs 97/2016”, e riprende l</w:t>
      </w:r>
      <w:r w:rsidR="00C53371" w:rsidRPr="00C13FE6">
        <w:rPr>
          <w:rFonts w:asciiTheme="minorHAnsi" w:hAnsiTheme="minorHAnsi" w:cstheme="minorHAnsi"/>
          <w:sz w:val="24"/>
          <w:szCs w:val="24"/>
          <w:lang w:val="it-IT"/>
        </w:rPr>
        <w:t>’ articolazione in sottosezioni e livelli prevista per la sezione Amministrazione trasparente</w:t>
      </w:r>
      <w:r w:rsidR="005E3488" w:rsidRPr="00C13FE6">
        <w:rPr>
          <w:rFonts w:asciiTheme="minorHAnsi" w:hAnsiTheme="minorHAnsi" w:cstheme="minorHAnsi"/>
          <w:sz w:val="24"/>
          <w:szCs w:val="24"/>
          <w:lang w:val="it-IT"/>
        </w:rPr>
        <w:t>.</w:t>
      </w:r>
    </w:p>
    <w:p w14:paraId="1DB14B0E" w14:textId="359920C4" w:rsidR="00765E4C" w:rsidRPr="00C13FE6" w:rsidRDefault="00765E4C" w:rsidP="00765E4C">
      <w:pPr>
        <w:pStyle w:val="Corpotesto"/>
        <w:spacing w:before="120"/>
        <w:ind w:left="0" w:right="101" w:firstLine="680"/>
        <w:jc w:val="both"/>
        <w:rPr>
          <w:rFonts w:asciiTheme="minorHAnsi" w:hAnsiTheme="minorHAnsi" w:cstheme="minorHAnsi"/>
          <w:sz w:val="24"/>
          <w:szCs w:val="24"/>
          <w:lang w:val="it-IT"/>
        </w:rPr>
      </w:pPr>
    </w:p>
    <w:p w14:paraId="603F9ECB" w14:textId="77777777" w:rsidR="00765E4C" w:rsidRPr="00C13FE6" w:rsidRDefault="00765E4C" w:rsidP="005E3488">
      <w:pPr>
        <w:pStyle w:val="Corpotesto"/>
        <w:spacing w:before="120"/>
        <w:ind w:left="0" w:right="101"/>
        <w:jc w:val="both"/>
        <w:rPr>
          <w:rFonts w:asciiTheme="minorHAnsi" w:hAnsiTheme="minorHAnsi" w:cstheme="minorHAnsi"/>
          <w:sz w:val="24"/>
          <w:szCs w:val="24"/>
          <w:lang w:val="it-IT"/>
        </w:rPr>
      </w:pPr>
    </w:p>
    <w:p w14:paraId="5B83D408" w14:textId="7C8D678F" w:rsidR="005D4245" w:rsidRPr="00C13FE6" w:rsidRDefault="005D4245" w:rsidP="00765E4C">
      <w:pPr>
        <w:pStyle w:val="Paragrafoelenco"/>
        <w:numPr>
          <w:ilvl w:val="0"/>
          <w:numId w:val="25"/>
        </w:numPr>
        <w:tabs>
          <w:tab w:val="left" w:pos="274"/>
        </w:tabs>
        <w:rPr>
          <w:rFonts w:asciiTheme="minorHAnsi" w:hAnsiTheme="minorHAnsi" w:cstheme="minorHAnsi"/>
          <w:b/>
          <w:sz w:val="24"/>
          <w:szCs w:val="24"/>
          <w:lang w:val="it-IT"/>
        </w:rPr>
      </w:pPr>
      <w:r w:rsidRPr="00C13FE6">
        <w:rPr>
          <w:rFonts w:asciiTheme="minorHAnsi" w:hAnsiTheme="minorHAnsi" w:cstheme="minorHAnsi"/>
          <w:b/>
          <w:sz w:val="24"/>
          <w:szCs w:val="24"/>
          <w:lang w:val="it-IT"/>
        </w:rPr>
        <w:t xml:space="preserve">Amministrazione Trasparente e </w:t>
      </w:r>
      <w:r w:rsidR="00685549" w:rsidRPr="00C13FE6">
        <w:rPr>
          <w:rFonts w:asciiTheme="minorHAnsi" w:hAnsiTheme="minorHAnsi" w:cstheme="minorHAnsi"/>
          <w:b/>
          <w:sz w:val="24"/>
          <w:szCs w:val="24"/>
          <w:lang w:val="it-IT"/>
        </w:rPr>
        <w:t>P</w:t>
      </w:r>
      <w:r w:rsidRPr="00C13FE6">
        <w:rPr>
          <w:rFonts w:asciiTheme="minorHAnsi" w:hAnsiTheme="minorHAnsi" w:cstheme="minorHAnsi"/>
          <w:b/>
          <w:sz w:val="24"/>
          <w:szCs w:val="24"/>
          <w:lang w:val="it-IT"/>
        </w:rPr>
        <w:t>rivacy (Reg. UE 2016/679)</w:t>
      </w:r>
    </w:p>
    <w:p w14:paraId="6B6A1670" w14:textId="77777777" w:rsidR="00685549" w:rsidRPr="00C13FE6" w:rsidRDefault="005D4245" w:rsidP="002300DC">
      <w:pPr>
        <w:pStyle w:val="Corpotesto"/>
        <w:spacing w:before="120"/>
        <w:ind w:left="851"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Con il 25 maggio 2018 è divenuto definitivamente applicabile in tutti i paesi UE, il Regolamento (UE) 2016/679 “Regolamento generale sulla protezione dei dati” (GDPR). In data 19 settembre 2018, è entrato in vigore il decreto legislativo 10 agosto 2018, n. 101 che adegua il Codice in materia di protezione dei dati personali – decreto legislativo 30 giugno 2003, n. 196 – alle disposizioni del Regolamento (UE) 2016/679. La normativa sopra citata impatta sulle modalità di attuazione della trasparenza amministrativa, secondo la disciplina del </w:t>
      </w:r>
      <w:proofErr w:type="spellStart"/>
      <w:r w:rsidRPr="00C13FE6">
        <w:rPr>
          <w:rFonts w:asciiTheme="minorHAnsi" w:hAnsiTheme="minorHAnsi" w:cstheme="minorHAnsi"/>
          <w:sz w:val="24"/>
          <w:szCs w:val="24"/>
          <w:lang w:val="it-IT"/>
        </w:rPr>
        <w:t>D.Lgs.</w:t>
      </w:r>
      <w:proofErr w:type="spellEnd"/>
      <w:r w:rsidRPr="00C13FE6">
        <w:rPr>
          <w:rFonts w:asciiTheme="minorHAnsi" w:hAnsiTheme="minorHAnsi" w:cstheme="minorHAnsi"/>
          <w:sz w:val="24"/>
          <w:szCs w:val="24"/>
          <w:lang w:val="it-IT"/>
        </w:rPr>
        <w:t xml:space="preserve"> 33/2013. Occorre evidenziare al riguardo, che l’art. 2-ter del </w:t>
      </w:r>
      <w:proofErr w:type="spellStart"/>
      <w:r w:rsidRPr="00C13FE6">
        <w:rPr>
          <w:rFonts w:asciiTheme="minorHAnsi" w:hAnsiTheme="minorHAnsi" w:cstheme="minorHAnsi"/>
          <w:sz w:val="24"/>
          <w:szCs w:val="24"/>
          <w:lang w:val="it-IT"/>
        </w:rPr>
        <w:t>D.Lgs.</w:t>
      </w:r>
      <w:proofErr w:type="spellEnd"/>
      <w:r w:rsidRPr="00C13FE6">
        <w:rPr>
          <w:rFonts w:asciiTheme="minorHAnsi" w:hAnsiTheme="minorHAnsi" w:cstheme="minorHAnsi"/>
          <w:sz w:val="24"/>
          <w:szCs w:val="24"/>
          <w:lang w:val="it-IT"/>
        </w:rPr>
        <w:t xml:space="preserve"> 196/2003, i</w:t>
      </w:r>
      <w:r w:rsidR="000A57EC" w:rsidRPr="00C13FE6">
        <w:rPr>
          <w:rFonts w:asciiTheme="minorHAnsi" w:hAnsiTheme="minorHAnsi" w:cstheme="minorHAnsi"/>
          <w:sz w:val="24"/>
          <w:szCs w:val="24"/>
          <w:lang w:val="it-IT"/>
        </w:rPr>
        <w:t xml:space="preserve">ntrodotto dal </w:t>
      </w:r>
      <w:r w:rsidRPr="00C13FE6">
        <w:rPr>
          <w:rFonts w:asciiTheme="minorHAnsi" w:hAnsiTheme="minorHAnsi" w:cstheme="minorHAnsi"/>
          <w:sz w:val="24"/>
          <w:szCs w:val="24"/>
          <w:lang w:val="it-IT"/>
        </w:rPr>
        <w:t>D.lgs. 101/2018, in continuità con il previgente articolo 19 del Codice, dispone al comma 1 che la base giuridica per il trattamento di dati personali effettuato per l’esecuzione di un compito di interesse pubblico o connesso all’esercizio d</w:t>
      </w:r>
      <w:r w:rsidR="000A57EC" w:rsidRPr="00C13FE6">
        <w:rPr>
          <w:rFonts w:asciiTheme="minorHAnsi" w:hAnsiTheme="minorHAnsi" w:cstheme="minorHAnsi"/>
          <w:sz w:val="24"/>
          <w:szCs w:val="24"/>
          <w:lang w:val="it-IT"/>
        </w:rPr>
        <w:t>i</w:t>
      </w:r>
      <w:r w:rsidRPr="00C13FE6">
        <w:rPr>
          <w:rFonts w:asciiTheme="minorHAnsi" w:hAnsiTheme="minorHAnsi" w:cstheme="minorHAnsi"/>
          <w:sz w:val="24"/>
          <w:szCs w:val="24"/>
          <w:lang w:val="it-IT"/>
        </w:rPr>
        <w:t xml:space="preserve"> pubblici poteri, ai sensi dell’art. 6, paragrafo</w:t>
      </w:r>
      <w:r w:rsidR="00670449" w:rsidRPr="00C13FE6">
        <w:rPr>
          <w:rFonts w:asciiTheme="minorHAnsi" w:hAnsiTheme="minorHAnsi" w:cstheme="minorHAnsi"/>
          <w:sz w:val="24"/>
          <w:szCs w:val="24"/>
          <w:lang w:val="it-IT"/>
        </w:rPr>
        <w:t xml:space="preserve"> </w:t>
      </w:r>
      <w:r w:rsidRPr="00C13FE6">
        <w:rPr>
          <w:rFonts w:asciiTheme="minorHAnsi" w:hAnsiTheme="minorHAnsi" w:cstheme="minorHAnsi"/>
          <w:sz w:val="24"/>
          <w:szCs w:val="24"/>
          <w:lang w:val="it-IT"/>
        </w:rPr>
        <w:t>3, lett. B) del Regolamento (UE) 2016/679, “è costituita esclusivamente</w:t>
      </w:r>
      <w:r w:rsidR="00B5027E" w:rsidRPr="00C13FE6">
        <w:rPr>
          <w:rFonts w:asciiTheme="minorHAnsi" w:hAnsiTheme="minorHAnsi" w:cstheme="minorHAnsi"/>
          <w:sz w:val="24"/>
          <w:szCs w:val="24"/>
          <w:lang w:val="it-IT"/>
        </w:rPr>
        <w:t xml:space="preserve"> da una norma di legge o, nei casi previsti dalla legge, di regolamento”. In particolare, il comma 3 del medesimo articolo stabilisce che “La diffusione e la comunicazione di dati personali, trattati per l’esecuzione di un compito di interesse pubblico o connesso all’esercizio di pubblici poteri, a soggetti che intendono trattarli per a</w:t>
      </w:r>
      <w:r w:rsidR="00911CFB" w:rsidRPr="00C13FE6">
        <w:rPr>
          <w:rFonts w:asciiTheme="minorHAnsi" w:hAnsiTheme="minorHAnsi" w:cstheme="minorHAnsi"/>
          <w:sz w:val="24"/>
          <w:szCs w:val="24"/>
          <w:lang w:val="it-IT"/>
        </w:rPr>
        <w:t>l</w:t>
      </w:r>
      <w:r w:rsidR="00B5027E" w:rsidRPr="00C13FE6">
        <w:rPr>
          <w:rFonts w:asciiTheme="minorHAnsi" w:hAnsiTheme="minorHAnsi" w:cstheme="minorHAnsi"/>
          <w:sz w:val="24"/>
          <w:szCs w:val="24"/>
          <w:lang w:val="it-IT"/>
        </w:rPr>
        <w:t xml:space="preserve">tre finalità sono ammesse unicamente se previste ai sensi del comma 1”. </w:t>
      </w:r>
    </w:p>
    <w:p w14:paraId="5FEBB73A" w14:textId="77777777" w:rsidR="00B5027E" w:rsidRPr="00C13FE6" w:rsidRDefault="00B5027E" w:rsidP="002300DC">
      <w:pPr>
        <w:pStyle w:val="Corpotesto"/>
        <w:spacing w:before="120"/>
        <w:ind w:left="851"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Tale assetto normativo non modifica i principi di liceità delle pubblicazioni previgenti, tuttavia l’entrata in vigore delle norme europee sulla protezione dei dati, ha comportato per l’</w:t>
      </w:r>
      <w:r w:rsidR="00911CFB" w:rsidRPr="00C13FE6">
        <w:rPr>
          <w:rFonts w:asciiTheme="minorHAnsi" w:hAnsiTheme="minorHAnsi" w:cstheme="minorHAnsi"/>
          <w:sz w:val="24"/>
          <w:szCs w:val="24"/>
          <w:lang w:val="it-IT"/>
        </w:rPr>
        <w:t>E</w:t>
      </w:r>
      <w:r w:rsidRPr="00C13FE6">
        <w:rPr>
          <w:rFonts w:asciiTheme="minorHAnsi" w:hAnsiTheme="minorHAnsi" w:cstheme="minorHAnsi"/>
          <w:sz w:val="24"/>
          <w:szCs w:val="24"/>
          <w:lang w:val="it-IT"/>
        </w:rPr>
        <w:t>nte l’adeguamento alla normativa ed una rinnovata e sempre più peculiare attenzione alla privacy degli interessati oggetto di provvedimenti potenzialmente pubblicati su Amministrazione Trasparente. Il registro dei Trattamenti dell’</w:t>
      </w:r>
      <w:r w:rsidR="00685549" w:rsidRPr="00C13FE6">
        <w:rPr>
          <w:rFonts w:asciiTheme="minorHAnsi" w:hAnsiTheme="minorHAnsi" w:cstheme="minorHAnsi"/>
          <w:sz w:val="24"/>
          <w:szCs w:val="24"/>
          <w:lang w:val="it-IT"/>
        </w:rPr>
        <w:t>E</w:t>
      </w:r>
      <w:r w:rsidRPr="00C13FE6">
        <w:rPr>
          <w:rFonts w:asciiTheme="minorHAnsi" w:hAnsiTheme="minorHAnsi" w:cstheme="minorHAnsi"/>
          <w:sz w:val="24"/>
          <w:szCs w:val="24"/>
          <w:lang w:val="it-IT"/>
        </w:rPr>
        <w:t xml:space="preserve">nte, infatti, ha previsto che la “Pubblicazione di atti ai sensi del </w:t>
      </w:r>
      <w:proofErr w:type="spellStart"/>
      <w:r w:rsidRPr="00C13FE6">
        <w:rPr>
          <w:rFonts w:asciiTheme="minorHAnsi" w:hAnsiTheme="minorHAnsi" w:cstheme="minorHAnsi"/>
          <w:sz w:val="24"/>
          <w:szCs w:val="24"/>
          <w:lang w:val="it-IT"/>
        </w:rPr>
        <w:t>D.Lgs.</w:t>
      </w:r>
      <w:proofErr w:type="spellEnd"/>
      <w:r w:rsidRPr="00C13FE6">
        <w:rPr>
          <w:rFonts w:asciiTheme="minorHAnsi" w:hAnsiTheme="minorHAnsi" w:cstheme="minorHAnsi"/>
          <w:sz w:val="24"/>
          <w:szCs w:val="24"/>
          <w:lang w:val="it-IT"/>
        </w:rPr>
        <w:t xml:space="preserve"> 33/2013” sia una specifica attività di trattamento, </w:t>
      </w:r>
      <w:r w:rsidRPr="00C13FE6">
        <w:rPr>
          <w:rFonts w:asciiTheme="minorHAnsi" w:hAnsiTheme="minorHAnsi" w:cstheme="minorHAnsi"/>
          <w:sz w:val="24"/>
          <w:szCs w:val="24"/>
          <w:lang w:val="it-IT"/>
        </w:rPr>
        <w:lastRenderedPageBreak/>
        <w:t>oggetto di analisi e misure di prevenzione.</w:t>
      </w:r>
    </w:p>
    <w:p w14:paraId="70E125AD" w14:textId="77777777" w:rsidR="00304E66" w:rsidRPr="00C13FE6" w:rsidRDefault="00B5027E" w:rsidP="002300DC">
      <w:pPr>
        <w:pStyle w:val="Corpotesto"/>
        <w:spacing w:before="120"/>
        <w:ind w:left="851"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L’attività di pubblicazione dei dati sui siti web per finalità di trasparenza, anche se effettuata in presenza di idoneo presupposto normativo, deve avvenire nel rispetto di tutti i principi applicabili al trattamento dei dati personali contenuti all’art. 5 del Regolamento (UE) 2016/679, quali quelli di liceità</w:t>
      </w:r>
      <w:r w:rsidR="00DD0175" w:rsidRPr="00C13FE6">
        <w:rPr>
          <w:rFonts w:asciiTheme="minorHAnsi" w:hAnsiTheme="minorHAnsi" w:cstheme="minorHAnsi"/>
          <w:sz w:val="24"/>
          <w:szCs w:val="24"/>
          <w:lang w:val="it-IT"/>
        </w:rPr>
        <w:t xml:space="preserve">, </w:t>
      </w:r>
      <w:r w:rsidRPr="00C13FE6">
        <w:rPr>
          <w:rFonts w:asciiTheme="minorHAnsi" w:hAnsiTheme="minorHAnsi" w:cstheme="minorHAnsi"/>
          <w:sz w:val="24"/>
          <w:szCs w:val="24"/>
          <w:lang w:val="it-IT"/>
        </w:rPr>
        <w:t xml:space="preserve">correttezza e trasparenza; </w:t>
      </w:r>
      <w:r w:rsidR="00BA79EA" w:rsidRPr="00C13FE6">
        <w:rPr>
          <w:rFonts w:asciiTheme="minorHAnsi" w:hAnsiTheme="minorHAnsi" w:cstheme="minorHAnsi"/>
          <w:sz w:val="24"/>
          <w:szCs w:val="24"/>
          <w:lang w:val="it-IT"/>
        </w:rPr>
        <w:t>minimizzazione dei dati</w:t>
      </w:r>
      <w:r w:rsidR="00F00EBD" w:rsidRPr="00C13FE6">
        <w:rPr>
          <w:rFonts w:asciiTheme="minorHAnsi" w:hAnsiTheme="minorHAnsi" w:cstheme="minorHAnsi"/>
          <w:sz w:val="24"/>
          <w:szCs w:val="24"/>
          <w:lang w:val="it-IT"/>
        </w:rPr>
        <w:t xml:space="preserve">, </w:t>
      </w:r>
      <w:r w:rsidR="00BA79EA" w:rsidRPr="00C13FE6">
        <w:rPr>
          <w:rFonts w:asciiTheme="minorHAnsi" w:hAnsiTheme="minorHAnsi" w:cstheme="minorHAnsi"/>
          <w:sz w:val="24"/>
          <w:szCs w:val="24"/>
          <w:lang w:val="it-IT"/>
        </w:rPr>
        <w:t>esattezza, limitazione della conservazione</w:t>
      </w:r>
      <w:r w:rsidR="00F00EBD" w:rsidRPr="00C13FE6">
        <w:rPr>
          <w:rFonts w:asciiTheme="minorHAnsi" w:hAnsiTheme="minorHAnsi" w:cstheme="minorHAnsi"/>
          <w:sz w:val="24"/>
          <w:szCs w:val="24"/>
          <w:lang w:val="it-IT"/>
        </w:rPr>
        <w:t xml:space="preserve">, </w:t>
      </w:r>
      <w:r w:rsidR="00BA79EA" w:rsidRPr="00C13FE6">
        <w:rPr>
          <w:rFonts w:asciiTheme="minorHAnsi" w:hAnsiTheme="minorHAnsi" w:cstheme="minorHAnsi"/>
          <w:sz w:val="24"/>
          <w:szCs w:val="24"/>
          <w:lang w:val="it-IT"/>
        </w:rPr>
        <w:t>integrità e riservatezza</w:t>
      </w:r>
      <w:r w:rsidR="00F00EBD" w:rsidRPr="00C13FE6">
        <w:rPr>
          <w:rFonts w:asciiTheme="minorHAnsi" w:hAnsiTheme="minorHAnsi" w:cstheme="minorHAnsi"/>
          <w:sz w:val="24"/>
          <w:szCs w:val="24"/>
          <w:lang w:val="it-IT"/>
        </w:rPr>
        <w:t xml:space="preserve">, </w:t>
      </w:r>
      <w:r w:rsidR="00BA79EA" w:rsidRPr="00C13FE6">
        <w:rPr>
          <w:rFonts w:asciiTheme="minorHAnsi" w:hAnsiTheme="minorHAnsi" w:cstheme="minorHAnsi"/>
          <w:sz w:val="24"/>
          <w:szCs w:val="24"/>
          <w:lang w:val="it-IT"/>
        </w:rPr>
        <w:t xml:space="preserve"> tenendo anche conto del principio di responsabilizzazione del titolare del trattamento. In particolare, assumono rilievo i principi di adeguatezza, pertinenza e limitazione a quanto necessario rispetto alle finalità per le quali i dati personali sono trattati </w:t>
      </w:r>
      <w:r w:rsidR="00DD0175" w:rsidRPr="00C13FE6">
        <w:rPr>
          <w:rFonts w:asciiTheme="minorHAnsi" w:hAnsiTheme="minorHAnsi" w:cstheme="minorHAnsi"/>
          <w:sz w:val="24"/>
          <w:szCs w:val="24"/>
          <w:lang w:val="it-IT"/>
        </w:rPr>
        <w:t>(</w:t>
      </w:r>
      <w:r w:rsidR="00304E66" w:rsidRPr="00C13FE6">
        <w:rPr>
          <w:rFonts w:asciiTheme="minorHAnsi" w:hAnsiTheme="minorHAnsi" w:cstheme="minorHAnsi"/>
          <w:sz w:val="24"/>
          <w:szCs w:val="24"/>
          <w:lang w:val="it-IT"/>
        </w:rPr>
        <w:t xml:space="preserve">«minimizzazione dei dati») (par. 1, lett. c) e quelli di esattezza e aggiornamento dei dati, con il conseguente dovere di adottare tutte le misure ragionevoli </w:t>
      </w:r>
      <w:r w:rsidR="000A57EC" w:rsidRPr="00C13FE6">
        <w:rPr>
          <w:rFonts w:asciiTheme="minorHAnsi" w:hAnsiTheme="minorHAnsi" w:cstheme="minorHAnsi"/>
          <w:sz w:val="24"/>
          <w:szCs w:val="24"/>
          <w:lang w:val="it-IT"/>
        </w:rPr>
        <w:t>per cancellare o rettificare tempestivamente i dati inesatti rispetto alle finalità per le quali sono trattati (par. 1, lett. d).</w:t>
      </w:r>
    </w:p>
    <w:p w14:paraId="086F567C" w14:textId="77777777" w:rsidR="00846B8E" w:rsidRPr="00C13FE6" w:rsidRDefault="002C455A" w:rsidP="002300DC">
      <w:pPr>
        <w:pStyle w:val="Corpotesto"/>
        <w:spacing w:before="120"/>
        <w:ind w:left="851"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Al riguardo, </w:t>
      </w:r>
      <w:r w:rsidR="000A57EC" w:rsidRPr="00C13FE6">
        <w:rPr>
          <w:rFonts w:asciiTheme="minorHAnsi" w:hAnsiTheme="minorHAnsi" w:cstheme="minorHAnsi"/>
          <w:sz w:val="24"/>
          <w:szCs w:val="24"/>
          <w:lang w:val="it-IT"/>
        </w:rPr>
        <w:t>l’</w:t>
      </w:r>
      <w:r w:rsidR="00DD0175" w:rsidRPr="00C13FE6">
        <w:rPr>
          <w:rFonts w:asciiTheme="minorHAnsi" w:hAnsiTheme="minorHAnsi" w:cstheme="minorHAnsi"/>
          <w:sz w:val="24"/>
          <w:szCs w:val="24"/>
          <w:lang w:val="it-IT"/>
        </w:rPr>
        <w:t>E</w:t>
      </w:r>
      <w:r w:rsidR="000A57EC" w:rsidRPr="00C13FE6">
        <w:rPr>
          <w:rFonts w:asciiTheme="minorHAnsi" w:hAnsiTheme="minorHAnsi" w:cstheme="minorHAnsi"/>
          <w:sz w:val="24"/>
          <w:szCs w:val="24"/>
          <w:lang w:val="it-IT"/>
        </w:rPr>
        <w:t xml:space="preserve">nte </w:t>
      </w:r>
      <w:r w:rsidR="00F00EBD" w:rsidRPr="00C13FE6">
        <w:rPr>
          <w:rFonts w:asciiTheme="minorHAnsi" w:hAnsiTheme="minorHAnsi" w:cstheme="minorHAnsi"/>
          <w:sz w:val="24"/>
          <w:szCs w:val="24"/>
          <w:lang w:val="it-IT"/>
        </w:rPr>
        <w:t>continuerà nell’</w:t>
      </w:r>
      <w:r w:rsidR="000A57EC" w:rsidRPr="00C13FE6">
        <w:rPr>
          <w:rFonts w:asciiTheme="minorHAnsi" w:hAnsiTheme="minorHAnsi" w:cstheme="minorHAnsi"/>
          <w:sz w:val="24"/>
          <w:szCs w:val="24"/>
          <w:lang w:val="it-IT"/>
        </w:rPr>
        <w:t>opera di sensibilizzazione e formazione del personale al rispetto dei diritti di privacy e protezione dei dati personali.</w:t>
      </w:r>
    </w:p>
    <w:p w14:paraId="3255979C" w14:textId="77777777" w:rsidR="00366E04" w:rsidRPr="00C13FE6" w:rsidRDefault="00366E04" w:rsidP="00D3333F">
      <w:pPr>
        <w:pStyle w:val="Corpotesto"/>
        <w:spacing w:before="120"/>
        <w:ind w:left="0" w:right="101"/>
        <w:jc w:val="both"/>
        <w:rPr>
          <w:rFonts w:asciiTheme="minorHAnsi" w:hAnsiTheme="minorHAnsi" w:cstheme="minorHAnsi"/>
          <w:sz w:val="24"/>
          <w:szCs w:val="24"/>
          <w:lang w:val="it-IT"/>
        </w:rPr>
      </w:pPr>
    </w:p>
    <w:p w14:paraId="18A5F6DE" w14:textId="77777777" w:rsidR="00366E04" w:rsidRPr="00C13FE6" w:rsidRDefault="00366E04" w:rsidP="00D3333F">
      <w:pPr>
        <w:pStyle w:val="Corpotesto"/>
        <w:spacing w:before="120"/>
        <w:ind w:left="0" w:right="101"/>
        <w:jc w:val="both"/>
        <w:rPr>
          <w:rFonts w:asciiTheme="minorHAnsi" w:hAnsiTheme="minorHAnsi" w:cstheme="minorHAnsi"/>
          <w:sz w:val="24"/>
          <w:szCs w:val="24"/>
          <w:lang w:val="it-IT"/>
        </w:rPr>
      </w:pPr>
    </w:p>
    <w:p w14:paraId="31FC6928" w14:textId="77777777" w:rsidR="000A57EC" w:rsidRPr="00C13FE6" w:rsidRDefault="000A57EC" w:rsidP="00765E4C">
      <w:pPr>
        <w:pStyle w:val="Paragrafoelenco"/>
        <w:numPr>
          <w:ilvl w:val="0"/>
          <w:numId w:val="25"/>
        </w:numPr>
        <w:tabs>
          <w:tab w:val="left" w:pos="274"/>
        </w:tabs>
        <w:rPr>
          <w:rFonts w:asciiTheme="minorHAnsi" w:hAnsiTheme="minorHAnsi" w:cstheme="minorHAnsi"/>
          <w:b/>
          <w:sz w:val="24"/>
          <w:szCs w:val="24"/>
          <w:lang w:val="it-IT"/>
        </w:rPr>
      </w:pPr>
      <w:r w:rsidRPr="00C13FE6">
        <w:rPr>
          <w:rFonts w:asciiTheme="minorHAnsi" w:hAnsiTheme="minorHAnsi" w:cstheme="minorHAnsi"/>
          <w:b/>
          <w:sz w:val="24"/>
          <w:szCs w:val="24"/>
          <w:lang w:val="it-IT"/>
        </w:rPr>
        <w:t xml:space="preserve">Accesso civico </w:t>
      </w:r>
    </w:p>
    <w:p w14:paraId="3B5AFA73" w14:textId="77777777" w:rsidR="009963E5" w:rsidRPr="00C13FE6" w:rsidRDefault="00990DEA" w:rsidP="002300DC">
      <w:pPr>
        <w:pStyle w:val="Corpotesto"/>
        <w:spacing w:before="120"/>
        <w:ind w:left="851"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L’aspetto più significativo</w:t>
      </w:r>
      <w:r w:rsidR="000A57EC" w:rsidRPr="00C13FE6">
        <w:rPr>
          <w:rFonts w:asciiTheme="minorHAnsi" w:hAnsiTheme="minorHAnsi" w:cstheme="minorHAnsi"/>
          <w:sz w:val="24"/>
          <w:szCs w:val="24"/>
          <w:lang w:val="it-IT"/>
        </w:rPr>
        <w:t xml:space="preserve"> del </w:t>
      </w:r>
      <w:proofErr w:type="spellStart"/>
      <w:r w:rsidR="000A57EC" w:rsidRPr="00C13FE6">
        <w:rPr>
          <w:rFonts w:asciiTheme="minorHAnsi" w:hAnsiTheme="minorHAnsi" w:cstheme="minorHAnsi"/>
          <w:sz w:val="24"/>
          <w:szCs w:val="24"/>
          <w:lang w:val="it-IT"/>
        </w:rPr>
        <w:t>D.Lgs.</w:t>
      </w:r>
      <w:proofErr w:type="spellEnd"/>
      <w:r w:rsidRPr="00C13FE6">
        <w:rPr>
          <w:rFonts w:asciiTheme="minorHAnsi" w:hAnsiTheme="minorHAnsi" w:cstheme="minorHAnsi"/>
          <w:sz w:val="24"/>
          <w:szCs w:val="24"/>
          <w:lang w:val="it-IT"/>
        </w:rPr>
        <w:t xml:space="preserve"> 97/2016 è costituito</w:t>
      </w:r>
      <w:r w:rsidR="000A57EC" w:rsidRPr="00C13FE6">
        <w:rPr>
          <w:rFonts w:asciiTheme="minorHAnsi" w:hAnsiTheme="minorHAnsi" w:cstheme="minorHAnsi"/>
          <w:sz w:val="24"/>
          <w:szCs w:val="24"/>
          <w:lang w:val="it-IT"/>
        </w:rPr>
        <w:t xml:space="preserve"> dall’introduzione del diritto di accesso civico generalizzato sul modello FOIA (Freedom of Information Act), ai sensi del quale, “chiunque” ha diritto di accedere ai dati e ai documenti detenuti dalle </w:t>
      </w:r>
      <w:r w:rsidR="00DD0175" w:rsidRPr="00C13FE6">
        <w:rPr>
          <w:rFonts w:asciiTheme="minorHAnsi" w:hAnsiTheme="minorHAnsi" w:cstheme="minorHAnsi"/>
          <w:sz w:val="24"/>
          <w:szCs w:val="24"/>
          <w:lang w:val="it-IT"/>
        </w:rPr>
        <w:t>P</w:t>
      </w:r>
      <w:r w:rsidR="000A57EC" w:rsidRPr="00C13FE6">
        <w:rPr>
          <w:rFonts w:asciiTheme="minorHAnsi" w:hAnsiTheme="minorHAnsi" w:cstheme="minorHAnsi"/>
          <w:sz w:val="24"/>
          <w:szCs w:val="24"/>
          <w:lang w:val="it-IT"/>
        </w:rPr>
        <w:t xml:space="preserve">ubbliche </w:t>
      </w:r>
      <w:r w:rsidR="00DD0175" w:rsidRPr="00C13FE6">
        <w:rPr>
          <w:rFonts w:asciiTheme="minorHAnsi" w:hAnsiTheme="minorHAnsi" w:cstheme="minorHAnsi"/>
          <w:sz w:val="24"/>
          <w:szCs w:val="24"/>
          <w:lang w:val="it-IT"/>
        </w:rPr>
        <w:t>A</w:t>
      </w:r>
      <w:r w:rsidR="000A57EC" w:rsidRPr="00C13FE6">
        <w:rPr>
          <w:rFonts w:asciiTheme="minorHAnsi" w:hAnsiTheme="minorHAnsi" w:cstheme="minorHAnsi"/>
          <w:sz w:val="24"/>
          <w:szCs w:val="24"/>
          <w:lang w:val="it-IT"/>
        </w:rPr>
        <w:t>mministrazioni, ulteriori rispetto a quelli oggetto di pubblicazione, nel rispetto dei limiti relativi alla tutela di interessi pubblici e privati giuridicamente rilevanti</w:t>
      </w:r>
      <w:r w:rsidR="009963E5" w:rsidRPr="00C13FE6">
        <w:rPr>
          <w:rFonts w:asciiTheme="minorHAnsi" w:hAnsiTheme="minorHAnsi" w:cstheme="minorHAnsi"/>
          <w:sz w:val="24"/>
          <w:szCs w:val="24"/>
          <w:lang w:val="it-IT"/>
        </w:rPr>
        <w:t xml:space="preserve">, secondo quanto previsto dall’art. 5-bis del </w:t>
      </w:r>
      <w:proofErr w:type="spellStart"/>
      <w:r w:rsidR="009963E5" w:rsidRPr="00C13FE6">
        <w:rPr>
          <w:rFonts w:asciiTheme="minorHAnsi" w:hAnsiTheme="minorHAnsi" w:cstheme="minorHAnsi"/>
          <w:sz w:val="24"/>
          <w:szCs w:val="24"/>
          <w:lang w:val="it-IT"/>
        </w:rPr>
        <w:t>D.Lgs.</w:t>
      </w:r>
      <w:proofErr w:type="spellEnd"/>
      <w:r w:rsidR="009963E5" w:rsidRPr="00C13FE6">
        <w:rPr>
          <w:rFonts w:asciiTheme="minorHAnsi" w:hAnsiTheme="minorHAnsi" w:cstheme="minorHAnsi"/>
          <w:sz w:val="24"/>
          <w:szCs w:val="24"/>
          <w:lang w:val="it-IT"/>
        </w:rPr>
        <w:t xml:space="preserve"> 33/2013.</w:t>
      </w:r>
    </w:p>
    <w:p w14:paraId="2C46DC3B" w14:textId="77777777" w:rsidR="000A57EC" w:rsidRPr="00C13FE6" w:rsidRDefault="009963E5" w:rsidP="00765E4C">
      <w:pPr>
        <w:pStyle w:val="Corpotesto"/>
        <w:spacing w:before="120"/>
        <w:ind w:left="851"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Come evidenziato dalla delibera ANAC n. 1309 del 28 dicembre 2016 “Linee guida recanti indicazioni operative ai fini della definizione delle esclusioni e dei limiti all’accesso civico di cui all’art. 5 co. 2 </w:t>
      </w:r>
      <w:r w:rsidR="00600F0F" w:rsidRPr="00C13FE6">
        <w:rPr>
          <w:rFonts w:asciiTheme="minorHAnsi" w:hAnsiTheme="minorHAnsi" w:cstheme="minorHAnsi"/>
          <w:sz w:val="24"/>
          <w:szCs w:val="24"/>
          <w:lang w:val="it-IT"/>
        </w:rPr>
        <w:t>del D.lgs. 33/2013”, “la ratio della riforma risiede nella dichiarata finalità di favorire forme diffuse di controllo sul perseguimento delle funzioni istituzionali e sull’utilizzo delle risorse pubbliche e di promuovere la partecipazione al dibattito pubblico (art. 5, co. 2 del Decreto Trasparenza).</w:t>
      </w:r>
    </w:p>
    <w:p w14:paraId="357B7DBB" w14:textId="77777777" w:rsidR="002645E4" w:rsidRPr="00C13FE6" w:rsidRDefault="002645E4" w:rsidP="002300DC">
      <w:pPr>
        <w:pStyle w:val="Corpotesto"/>
        <w:spacing w:before="120"/>
        <w:ind w:left="851"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A fronte di tali recenti innovazioni in materia di accesso ai dati, il Consorzio si è dotato di un nuovo regolamento in materia di accesso documentale, civico e generalizzato, approvato con delibera di Assemblea n</w:t>
      </w:r>
      <w:r w:rsidR="00484FA3" w:rsidRPr="00C13FE6">
        <w:rPr>
          <w:rFonts w:asciiTheme="minorHAnsi" w:hAnsiTheme="minorHAnsi" w:cstheme="minorHAnsi"/>
          <w:sz w:val="24"/>
          <w:szCs w:val="24"/>
          <w:lang w:val="it-IT"/>
        </w:rPr>
        <w:t xml:space="preserve">. 5 del 27 </w:t>
      </w:r>
      <w:r w:rsidR="005700DD" w:rsidRPr="00C13FE6">
        <w:rPr>
          <w:rFonts w:asciiTheme="minorHAnsi" w:hAnsiTheme="minorHAnsi" w:cstheme="minorHAnsi"/>
          <w:sz w:val="24"/>
          <w:szCs w:val="24"/>
          <w:lang w:val="it-IT"/>
        </w:rPr>
        <w:t xml:space="preserve">.06.2018 </w:t>
      </w:r>
      <w:r w:rsidRPr="00C13FE6">
        <w:rPr>
          <w:rFonts w:asciiTheme="minorHAnsi" w:hAnsiTheme="minorHAnsi" w:cstheme="minorHAnsi"/>
          <w:sz w:val="24"/>
          <w:szCs w:val="24"/>
          <w:lang w:val="it-IT"/>
        </w:rPr>
        <w:t xml:space="preserve"> </w:t>
      </w:r>
    </w:p>
    <w:p w14:paraId="5D932E8C" w14:textId="77777777" w:rsidR="000A57EC" w:rsidRPr="00C13FE6" w:rsidRDefault="002645E4" w:rsidP="002300DC">
      <w:pPr>
        <w:pStyle w:val="Corpotesto"/>
        <w:spacing w:before="120"/>
        <w:ind w:left="851"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Tale Regolamento prevede:</w:t>
      </w:r>
    </w:p>
    <w:p w14:paraId="726D92DD" w14:textId="77777777" w:rsidR="002645E4" w:rsidRPr="00C13FE6" w:rsidRDefault="002645E4" w:rsidP="00765E4C">
      <w:pPr>
        <w:pStyle w:val="Corpotesto"/>
        <w:numPr>
          <w:ilvl w:val="0"/>
          <w:numId w:val="26"/>
        </w:numPr>
        <w:spacing w:before="120"/>
        <w:ind w:left="1264" w:right="102" w:hanging="35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una sezione dedicata alla disciplina dell’accesso documentale ex legge 241/90</w:t>
      </w:r>
    </w:p>
    <w:p w14:paraId="70A8189A" w14:textId="77777777" w:rsidR="002645E4" w:rsidRPr="00C13FE6" w:rsidRDefault="002645E4" w:rsidP="00765E4C">
      <w:pPr>
        <w:pStyle w:val="Corpotesto"/>
        <w:numPr>
          <w:ilvl w:val="0"/>
          <w:numId w:val="26"/>
        </w:numPr>
        <w:spacing w:before="120"/>
        <w:ind w:left="1264" w:right="102" w:hanging="35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una sezione dedicata alla disciplina dell’accesso civico “semplice” connesso agli obblighi di pubblicazione di cui al </w:t>
      </w:r>
      <w:proofErr w:type="spellStart"/>
      <w:r w:rsidRPr="00C13FE6">
        <w:rPr>
          <w:rFonts w:asciiTheme="minorHAnsi" w:hAnsiTheme="minorHAnsi" w:cstheme="minorHAnsi"/>
          <w:sz w:val="24"/>
          <w:szCs w:val="24"/>
          <w:lang w:val="it-IT"/>
        </w:rPr>
        <w:t>D.Lgs.</w:t>
      </w:r>
      <w:proofErr w:type="spellEnd"/>
      <w:r w:rsidRPr="00C13FE6">
        <w:rPr>
          <w:rFonts w:asciiTheme="minorHAnsi" w:hAnsiTheme="minorHAnsi" w:cstheme="minorHAnsi"/>
          <w:sz w:val="24"/>
          <w:szCs w:val="24"/>
          <w:lang w:val="it-IT"/>
        </w:rPr>
        <w:t xml:space="preserve"> n. 33/213</w:t>
      </w:r>
    </w:p>
    <w:p w14:paraId="7BC4B092" w14:textId="77777777" w:rsidR="002645E4" w:rsidRPr="00C13FE6" w:rsidRDefault="002645E4" w:rsidP="00765E4C">
      <w:pPr>
        <w:pStyle w:val="Corpotesto"/>
        <w:numPr>
          <w:ilvl w:val="0"/>
          <w:numId w:val="26"/>
        </w:numPr>
        <w:spacing w:before="120"/>
        <w:ind w:left="1264" w:right="102" w:hanging="35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una terza sezione dedicata all’accesso “generalizzato”</w:t>
      </w:r>
    </w:p>
    <w:p w14:paraId="43B6CF25" w14:textId="77777777" w:rsidR="00066ECE" w:rsidRPr="00C13FE6" w:rsidRDefault="00066ECE" w:rsidP="00A6572B">
      <w:pPr>
        <w:pStyle w:val="Corpotesto"/>
        <w:spacing w:before="120"/>
        <w:ind w:right="101"/>
        <w:jc w:val="both"/>
        <w:rPr>
          <w:rFonts w:asciiTheme="minorHAnsi" w:hAnsiTheme="minorHAnsi" w:cstheme="minorHAnsi"/>
          <w:sz w:val="24"/>
          <w:szCs w:val="24"/>
          <w:lang w:val="it-IT"/>
        </w:rPr>
      </w:pPr>
    </w:p>
    <w:p w14:paraId="57358CE4" w14:textId="77777777" w:rsidR="002645E4" w:rsidRPr="00C13FE6" w:rsidRDefault="00D71BB1" w:rsidP="00765E4C">
      <w:pPr>
        <w:pStyle w:val="Corpotesto"/>
        <w:spacing w:before="120"/>
        <w:ind w:right="101"/>
        <w:rPr>
          <w:rFonts w:asciiTheme="minorHAnsi" w:hAnsiTheme="minorHAnsi" w:cstheme="minorHAnsi"/>
          <w:b/>
          <w:sz w:val="24"/>
          <w:szCs w:val="24"/>
          <w:lang w:val="it-IT"/>
        </w:rPr>
      </w:pPr>
      <w:r w:rsidRPr="00C13FE6">
        <w:rPr>
          <w:rFonts w:asciiTheme="minorHAnsi" w:hAnsiTheme="minorHAnsi" w:cstheme="minorHAnsi"/>
          <w:b/>
          <w:sz w:val="24"/>
          <w:szCs w:val="24"/>
          <w:lang w:val="it-IT"/>
        </w:rPr>
        <w:t xml:space="preserve">MISURE SPECIFICHE (in aggiunta alle misure </w:t>
      </w:r>
      <w:r w:rsidR="005700DD" w:rsidRPr="00C13FE6">
        <w:rPr>
          <w:rFonts w:asciiTheme="minorHAnsi" w:hAnsiTheme="minorHAnsi" w:cstheme="minorHAnsi"/>
          <w:b/>
          <w:sz w:val="24"/>
          <w:szCs w:val="24"/>
          <w:lang w:val="it-IT"/>
        </w:rPr>
        <w:t xml:space="preserve">obbligatorie </w:t>
      </w:r>
      <w:r w:rsidRPr="00C13FE6">
        <w:rPr>
          <w:rFonts w:asciiTheme="minorHAnsi" w:hAnsiTheme="minorHAnsi" w:cstheme="minorHAnsi"/>
          <w:b/>
          <w:sz w:val="24"/>
          <w:szCs w:val="24"/>
          <w:lang w:val="it-IT"/>
        </w:rPr>
        <w:t xml:space="preserve">generali) </w:t>
      </w:r>
    </w:p>
    <w:p w14:paraId="3C6AE77C" w14:textId="77777777" w:rsidR="00D71BB1" w:rsidRPr="00C13FE6" w:rsidRDefault="009D516D" w:rsidP="002300DC">
      <w:pPr>
        <w:pStyle w:val="Corpotesto"/>
        <w:spacing w:before="120"/>
        <w:ind w:left="0" w:right="101" w:firstLine="360"/>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Sulla base delle indicazioni contenute nel PNA vengono illustrate le ulteriori misure finalizzate alla prevenzione della corruzione.</w:t>
      </w:r>
    </w:p>
    <w:p w14:paraId="6C3F6606" w14:textId="77777777" w:rsidR="009D516D" w:rsidRPr="00C13FE6" w:rsidRDefault="009D516D" w:rsidP="00A6572B">
      <w:pPr>
        <w:pStyle w:val="Corpotesto"/>
        <w:numPr>
          <w:ilvl w:val="0"/>
          <w:numId w:val="28"/>
        </w:numPr>
        <w:spacing w:before="120"/>
        <w:ind w:right="101"/>
        <w:jc w:val="both"/>
        <w:rPr>
          <w:rFonts w:asciiTheme="minorHAnsi" w:hAnsiTheme="minorHAnsi" w:cstheme="minorHAnsi"/>
          <w:b/>
          <w:i/>
          <w:sz w:val="24"/>
          <w:szCs w:val="24"/>
          <w:lang w:val="it-IT"/>
        </w:rPr>
      </w:pPr>
      <w:r w:rsidRPr="00C13FE6">
        <w:rPr>
          <w:rFonts w:asciiTheme="minorHAnsi" w:hAnsiTheme="minorHAnsi" w:cstheme="minorHAnsi"/>
          <w:b/>
          <w:i/>
          <w:sz w:val="24"/>
          <w:szCs w:val="24"/>
          <w:lang w:val="it-IT"/>
        </w:rPr>
        <w:t>Rotazione del personale</w:t>
      </w:r>
    </w:p>
    <w:p w14:paraId="5739D62F" w14:textId="77777777" w:rsidR="00240150" w:rsidRPr="00C13FE6" w:rsidRDefault="00EA1A20" w:rsidP="002300DC">
      <w:pPr>
        <w:pStyle w:val="Corpotesto"/>
        <w:spacing w:before="120"/>
        <w:ind w:left="567"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Nel contesto dell’applicazione della normativa</w:t>
      </w:r>
      <w:r w:rsidR="00884EBA" w:rsidRPr="00C13FE6">
        <w:rPr>
          <w:rFonts w:asciiTheme="minorHAnsi" w:hAnsiTheme="minorHAnsi" w:cstheme="minorHAnsi"/>
          <w:sz w:val="24"/>
          <w:szCs w:val="24"/>
          <w:lang w:val="it-IT"/>
        </w:rPr>
        <w:t xml:space="preserve"> anticorruzione</w:t>
      </w:r>
      <w:r w:rsidRPr="00C13FE6">
        <w:rPr>
          <w:rFonts w:asciiTheme="minorHAnsi" w:hAnsiTheme="minorHAnsi" w:cstheme="minorHAnsi"/>
          <w:sz w:val="24"/>
          <w:szCs w:val="24"/>
          <w:lang w:val="it-IT"/>
        </w:rPr>
        <w:t>,</w:t>
      </w:r>
      <w:r w:rsidR="00DD0175" w:rsidRPr="00C13FE6">
        <w:rPr>
          <w:rFonts w:asciiTheme="minorHAnsi" w:hAnsiTheme="minorHAnsi" w:cstheme="minorHAnsi"/>
          <w:sz w:val="24"/>
          <w:szCs w:val="24"/>
          <w:lang w:val="it-IT"/>
        </w:rPr>
        <w:t xml:space="preserve"> </w:t>
      </w:r>
      <w:r w:rsidRPr="00C13FE6">
        <w:rPr>
          <w:rFonts w:asciiTheme="minorHAnsi" w:hAnsiTheme="minorHAnsi" w:cstheme="minorHAnsi"/>
          <w:sz w:val="24"/>
          <w:szCs w:val="24"/>
          <w:lang w:val="it-IT"/>
        </w:rPr>
        <w:t xml:space="preserve">l’Ente ha valutato indicazioni e principi tratti </w:t>
      </w:r>
      <w:r w:rsidR="00240150" w:rsidRPr="00C13FE6">
        <w:rPr>
          <w:rFonts w:asciiTheme="minorHAnsi" w:hAnsiTheme="minorHAnsi" w:cstheme="minorHAnsi"/>
          <w:sz w:val="24"/>
          <w:szCs w:val="24"/>
          <w:lang w:val="it-IT"/>
        </w:rPr>
        <w:t xml:space="preserve">nell’Allegato 2 “La rotazione ordinaria del personale” </w:t>
      </w:r>
      <w:proofErr w:type="gramStart"/>
      <w:r w:rsidR="00DD0175" w:rsidRPr="00C13FE6">
        <w:rPr>
          <w:rFonts w:asciiTheme="minorHAnsi" w:hAnsiTheme="minorHAnsi" w:cstheme="minorHAnsi"/>
          <w:sz w:val="24"/>
          <w:szCs w:val="24"/>
          <w:lang w:val="it-IT"/>
        </w:rPr>
        <w:t>del  PNA</w:t>
      </w:r>
      <w:proofErr w:type="gramEnd"/>
      <w:r w:rsidR="00DD0175" w:rsidRPr="00C13FE6">
        <w:rPr>
          <w:rFonts w:asciiTheme="minorHAnsi" w:hAnsiTheme="minorHAnsi" w:cstheme="minorHAnsi"/>
          <w:sz w:val="24"/>
          <w:szCs w:val="24"/>
          <w:lang w:val="it-IT"/>
        </w:rPr>
        <w:t xml:space="preserve"> 2019 </w:t>
      </w:r>
      <w:r w:rsidRPr="00C13FE6">
        <w:rPr>
          <w:rFonts w:asciiTheme="minorHAnsi" w:hAnsiTheme="minorHAnsi" w:cstheme="minorHAnsi"/>
          <w:sz w:val="24"/>
          <w:szCs w:val="24"/>
          <w:lang w:val="it-IT"/>
        </w:rPr>
        <w:t>per quel che concerne la misura della “</w:t>
      </w:r>
      <w:r w:rsidR="00DD0175" w:rsidRPr="00C13FE6">
        <w:rPr>
          <w:rFonts w:asciiTheme="minorHAnsi" w:hAnsiTheme="minorHAnsi" w:cstheme="minorHAnsi"/>
          <w:sz w:val="24"/>
          <w:szCs w:val="24"/>
          <w:lang w:val="it-IT"/>
        </w:rPr>
        <w:t>r</w:t>
      </w:r>
      <w:r w:rsidRPr="00C13FE6">
        <w:rPr>
          <w:rFonts w:asciiTheme="minorHAnsi" w:hAnsiTheme="minorHAnsi" w:cstheme="minorHAnsi"/>
          <w:sz w:val="24"/>
          <w:szCs w:val="24"/>
          <w:lang w:val="it-IT"/>
        </w:rPr>
        <w:t xml:space="preserve">otazione del </w:t>
      </w:r>
      <w:r w:rsidR="00DD0175" w:rsidRPr="00C13FE6">
        <w:rPr>
          <w:rFonts w:asciiTheme="minorHAnsi" w:hAnsiTheme="minorHAnsi" w:cstheme="minorHAnsi"/>
          <w:sz w:val="24"/>
          <w:szCs w:val="24"/>
          <w:lang w:val="it-IT"/>
        </w:rPr>
        <w:t>p</w:t>
      </w:r>
      <w:r w:rsidRPr="00C13FE6">
        <w:rPr>
          <w:rFonts w:asciiTheme="minorHAnsi" w:hAnsiTheme="minorHAnsi" w:cstheme="minorHAnsi"/>
          <w:sz w:val="24"/>
          <w:szCs w:val="24"/>
          <w:lang w:val="it-IT"/>
        </w:rPr>
        <w:t xml:space="preserve">ersonale”. In merito non si può che ribadire </w:t>
      </w:r>
      <w:r w:rsidRPr="00C13FE6">
        <w:rPr>
          <w:rFonts w:asciiTheme="minorHAnsi" w:hAnsiTheme="minorHAnsi" w:cstheme="minorHAnsi"/>
          <w:sz w:val="24"/>
          <w:szCs w:val="24"/>
          <w:lang w:val="it-IT"/>
        </w:rPr>
        <w:lastRenderedPageBreak/>
        <w:t xml:space="preserve">ulteriormente una difficoltà organizzativa endogena nel poter adottare tale misura, a causa del numero ridotto di dipendenti in posizione apicale e della particolare competenza specifica di ciascuna </w:t>
      </w:r>
      <w:r w:rsidR="00AE4564" w:rsidRPr="00C13FE6">
        <w:rPr>
          <w:rFonts w:asciiTheme="minorHAnsi" w:hAnsiTheme="minorHAnsi" w:cstheme="minorHAnsi"/>
          <w:sz w:val="24"/>
          <w:szCs w:val="24"/>
          <w:lang w:val="it-IT"/>
        </w:rPr>
        <w:t>a</w:t>
      </w:r>
      <w:r w:rsidRPr="00C13FE6">
        <w:rPr>
          <w:rFonts w:asciiTheme="minorHAnsi" w:hAnsiTheme="minorHAnsi" w:cstheme="minorHAnsi"/>
          <w:sz w:val="24"/>
          <w:szCs w:val="24"/>
          <w:lang w:val="it-IT"/>
        </w:rPr>
        <w:t>rea or</w:t>
      </w:r>
      <w:r w:rsidR="00AE4564" w:rsidRPr="00C13FE6">
        <w:rPr>
          <w:rFonts w:asciiTheme="minorHAnsi" w:hAnsiTheme="minorHAnsi" w:cstheme="minorHAnsi"/>
          <w:sz w:val="24"/>
          <w:szCs w:val="24"/>
          <w:lang w:val="it-IT"/>
        </w:rPr>
        <w:t>ganizzativa dell’E</w:t>
      </w:r>
      <w:r w:rsidRPr="00C13FE6">
        <w:rPr>
          <w:rFonts w:asciiTheme="minorHAnsi" w:hAnsiTheme="minorHAnsi" w:cstheme="minorHAnsi"/>
          <w:sz w:val="24"/>
          <w:szCs w:val="24"/>
          <w:lang w:val="it-IT"/>
        </w:rPr>
        <w:t>nte. Fatto, questo, che non consente di procedere a rotazioni</w:t>
      </w:r>
      <w:r w:rsidR="00E86696" w:rsidRPr="00C13FE6">
        <w:rPr>
          <w:rFonts w:asciiTheme="minorHAnsi" w:hAnsiTheme="minorHAnsi" w:cstheme="minorHAnsi"/>
          <w:sz w:val="24"/>
          <w:szCs w:val="24"/>
          <w:lang w:val="it-IT"/>
        </w:rPr>
        <w:t xml:space="preserve"> con le modalità previste dalla normativa</w:t>
      </w:r>
      <w:r w:rsidRPr="00C13FE6">
        <w:rPr>
          <w:rFonts w:asciiTheme="minorHAnsi" w:hAnsiTheme="minorHAnsi" w:cstheme="minorHAnsi"/>
          <w:sz w:val="24"/>
          <w:szCs w:val="24"/>
          <w:lang w:val="it-IT"/>
        </w:rPr>
        <w:t>, se non a discapito del buon andamento dell’attività</w:t>
      </w:r>
      <w:r w:rsidR="00240150" w:rsidRPr="00C13FE6">
        <w:rPr>
          <w:rFonts w:asciiTheme="minorHAnsi" w:hAnsiTheme="minorHAnsi" w:cstheme="minorHAnsi"/>
          <w:sz w:val="24"/>
          <w:szCs w:val="24"/>
          <w:lang w:val="it-IT"/>
        </w:rPr>
        <w:t xml:space="preserve"> dell’Ente.</w:t>
      </w:r>
    </w:p>
    <w:p w14:paraId="60DAB964" w14:textId="77777777" w:rsidR="00A4549B" w:rsidRPr="00C13FE6" w:rsidRDefault="00240150" w:rsidP="002300DC">
      <w:pPr>
        <w:pStyle w:val="Corpotesto"/>
        <w:ind w:left="567"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Secondo le indicazioni formulate dal citato allegato 2 al PNA 2019</w:t>
      </w:r>
      <w:r w:rsidR="00ED23A7" w:rsidRPr="00C13FE6">
        <w:rPr>
          <w:rFonts w:asciiTheme="minorHAnsi" w:hAnsiTheme="minorHAnsi" w:cstheme="minorHAnsi"/>
          <w:sz w:val="24"/>
          <w:szCs w:val="24"/>
          <w:lang w:val="it-IT"/>
        </w:rPr>
        <w:t>,</w:t>
      </w:r>
      <w:r w:rsidRPr="00C13FE6">
        <w:rPr>
          <w:rFonts w:asciiTheme="minorHAnsi" w:hAnsiTheme="minorHAnsi" w:cstheme="minorHAnsi"/>
          <w:sz w:val="24"/>
          <w:szCs w:val="24"/>
          <w:lang w:val="it-IT"/>
        </w:rPr>
        <w:t xml:space="preserve"> si </w:t>
      </w:r>
      <w:r w:rsidR="00406837" w:rsidRPr="00C13FE6">
        <w:rPr>
          <w:rFonts w:asciiTheme="minorHAnsi" w:hAnsiTheme="minorHAnsi" w:cstheme="minorHAnsi"/>
          <w:sz w:val="24"/>
          <w:szCs w:val="24"/>
          <w:lang w:val="it-IT"/>
        </w:rPr>
        <w:t>d</w:t>
      </w:r>
      <w:r w:rsidR="00A4549B" w:rsidRPr="00C13FE6">
        <w:rPr>
          <w:rFonts w:asciiTheme="minorHAnsi" w:hAnsiTheme="minorHAnsi" w:cstheme="minorHAnsi"/>
          <w:sz w:val="24"/>
          <w:szCs w:val="24"/>
          <w:lang w:val="it-IT"/>
        </w:rPr>
        <w:t>arà p</w:t>
      </w:r>
      <w:r w:rsidR="00121B90" w:rsidRPr="00C13FE6">
        <w:rPr>
          <w:rFonts w:asciiTheme="minorHAnsi" w:hAnsiTheme="minorHAnsi" w:cstheme="minorHAnsi"/>
          <w:sz w:val="24"/>
          <w:szCs w:val="24"/>
          <w:lang w:val="it-IT"/>
        </w:rPr>
        <w:t xml:space="preserve">ertanto </w:t>
      </w:r>
      <w:r w:rsidR="00A4549B" w:rsidRPr="00C13FE6">
        <w:rPr>
          <w:rFonts w:asciiTheme="minorHAnsi" w:hAnsiTheme="minorHAnsi" w:cstheme="minorHAnsi"/>
          <w:sz w:val="24"/>
          <w:szCs w:val="24"/>
          <w:lang w:val="it-IT"/>
        </w:rPr>
        <w:t xml:space="preserve">applicazione ad </w:t>
      </w:r>
      <w:r w:rsidR="00121B90" w:rsidRPr="00C13FE6">
        <w:rPr>
          <w:rFonts w:asciiTheme="minorHAnsi" w:hAnsiTheme="minorHAnsi" w:cstheme="minorHAnsi"/>
          <w:sz w:val="24"/>
          <w:szCs w:val="24"/>
          <w:lang w:val="it-IT"/>
        </w:rPr>
        <w:t>una o più delle misure alternative ivi elencate.</w:t>
      </w:r>
    </w:p>
    <w:p w14:paraId="420715E2" w14:textId="77777777" w:rsidR="009D516D" w:rsidRPr="00C13FE6" w:rsidRDefault="00121B90" w:rsidP="002300DC">
      <w:pPr>
        <w:pStyle w:val="Corpotesto"/>
        <w:ind w:left="567" w:right="101"/>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w:t>
      </w:r>
      <w:r w:rsidR="00EA1A20" w:rsidRPr="00C13FE6">
        <w:rPr>
          <w:rFonts w:asciiTheme="minorHAnsi" w:hAnsiTheme="minorHAnsi" w:cstheme="minorHAnsi"/>
          <w:sz w:val="24"/>
          <w:szCs w:val="24"/>
          <w:lang w:val="it-IT"/>
        </w:rPr>
        <w:t>’</w:t>
      </w:r>
      <w:r w:rsidR="00E86696" w:rsidRPr="00C13FE6">
        <w:rPr>
          <w:rFonts w:asciiTheme="minorHAnsi" w:hAnsiTheme="minorHAnsi" w:cstheme="minorHAnsi"/>
          <w:sz w:val="24"/>
          <w:szCs w:val="24"/>
          <w:lang w:val="it-IT"/>
        </w:rPr>
        <w:t>E</w:t>
      </w:r>
      <w:r w:rsidR="00EA1A20" w:rsidRPr="00C13FE6">
        <w:rPr>
          <w:rFonts w:asciiTheme="minorHAnsi" w:hAnsiTheme="minorHAnsi" w:cstheme="minorHAnsi"/>
          <w:sz w:val="24"/>
          <w:szCs w:val="24"/>
          <w:lang w:val="it-IT"/>
        </w:rPr>
        <w:t xml:space="preserve">nte provvederà </w:t>
      </w:r>
      <w:r w:rsidRPr="00C13FE6">
        <w:rPr>
          <w:rFonts w:asciiTheme="minorHAnsi" w:hAnsiTheme="minorHAnsi" w:cstheme="minorHAnsi"/>
          <w:sz w:val="24"/>
          <w:szCs w:val="24"/>
          <w:lang w:val="it-IT"/>
        </w:rPr>
        <w:t xml:space="preserve">comunque </w:t>
      </w:r>
      <w:r w:rsidR="00EA1A20" w:rsidRPr="00C13FE6">
        <w:rPr>
          <w:rFonts w:asciiTheme="minorHAnsi" w:hAnsiTheme="minorHAnsi" w:cstheme="minorHAnsi"/>
          <w:sz w:val="24"/>
          <w:szCs w:val="24"/>
          <w:lang w:val="it-IT"/>
        </w:rPr>
        <w:t xml:space="preserve">a garantire l’eventuale applicazione della c.d. rotazione “straordinaria”, da applicarsi successivamente al verificarsi di fenomeni corruttivi. Tale forma di rotazione è disciplinata nel </w:t>
      </w:r>
      <w:proofErr w:type="spellStart"/>
      <w:r w:rsidR="00EA1A20" w:rsidRPr="00C13FE6">
        <w:rPr>
          <w:rFonts w:asciiTheme="minorHAnsi" w:hAnsiTheme="minorHAnsi" w:cstheme="minorHAnsi"/>
          <w:sz w:val="24"/>
          <w:szCs w:val="24"/>
          <w:lang w:val="it-IT"/>
        </w:rPr>
        <w:t>D.Lgs.</w:t>
      </w:r>
      <w:proofErr w:type="spellEnd"/>
      <w:r w:rsidR="00EA1A20" w:rsidRPr="00C13FE6">
        <w:rPr>
          <w:rFonts w:asciiTheme="minorHAnsi" w:hAnsiTheme="minorHAnsi" w:cstheme="minorHAnsi"/>
          <w:sz w:val="24"/>
          <w:szCs w:val="24"/>
          <w:lang w:val="it-IT"/>
        </w:rPr>
        <w:t xml:space="preserve"> 165/2001, art. 16, co. 1, </w:t>
      </w:r>
      <w:proofErr w:type="spellStart"/>
      <w:r w:rsidR="00EA1A20" w:rsidRPr="00C13FE6">
        <w:rPr>
          <w:rFonts w:asciiTheme="minorHAnsi" w:hAnsiTheme="minorHAnsi" w:cstheme="minorHAnsi"/>
          <w:sz w:val="24"/>
          <w:szCs w:val="24"/>
          <w:lang w:val="it-IT"/>
        </w:rPr>
        <w:t>lett.l</w:t>
      </w:r>
      <w:proofErr w:type="spellEnd"/>
      <w:r w:rsidR="00EA1A20" w:rsidRPr="00C13FE6">
        <w:rPr>
          <w:rFonts w:asciiTheme="minorHAnsi" w:hAnsiTheme="minorHAnsi" w:cstheme="minorHAnsi"/>
          <w:sz w:val="24"/>
          <w:szCs w:val="24"/>
          <w:lang w:val="it-IT"/>
        </w:rPr>
        <w:t xml:space="preserve">-quarter, secondo cui </w:t>
      </w:r>
      <w:r w:rsidR="0054745E" w:rsidRPr="00C13FE6">
        <w:rPr>
          <w:rFonts w:asciiTheme="minorHAnsi" w:hAnsiTheme="minorHAnsi" w:cstheme="minorHAnsi"/>
          <w:sz w:val="24"/>
          <w:szCs w:val="24"/>
          <w:lang w:val="it-IT"/>
        </w:rPr>
        <w:t>«I dirigenti di uffici dirigenziali generali provvedono al monitoraggio delle attività nell’ambito delle quali è più elevato il rischio corruzione svolte nell’ufficio a cui sono preposti, disponendo, con provvedimento motivato, la rotazione del personale nei casi di avvio di procedimenti penali o disciplinari per condotte di natura corruttiva».</w:t>
      </w:r>
    </w:p>
    <w:p w14:paraId="24DF4FCD" w14:textId="77777777" w:rsidR="00366E04" w:rsidRPr="00C13FE6" w:rsidRDefault="00366E04" w:rsidP="00AE4564">
      <w:pPr>
        <w:pStyle w:val="Corpotesto"/>
        <w:spacing w:before="120"/>
        <w:ind w:left="0" w:right="101"/>
        <w:jc w:val="both"/>
        <w:rPr>
          <w:rFonts w:asciiTheme="minorHAnsi" w:hAnsiTheme="minorHAnsi" w:cstheme="minorHAnsi"/>
          <w:sz w:val="24"/>
          <w:szCs w:val="24"/>
          <w:lang w:val="it-IT"/>
        </w:rPr>
      </w:pPr>
    </w:p>
    <w:p w14:paraId="26053701" w14:textId="77777777" w:rsidR="008D21B6" w:rsidRPr="00C13FE6" w:rsidRDefault="00D61A5C" w:rsidP="00A6572B">
      <w:pPr>
        <w:pStyle w:val="Paragrafoelenco"/>
        <w:numPr>
          <w:ilvl w:val="0"/>
          <w:numId w:val="28"/>
        </w:numPr>
        <w:rPr>
          <w:rFonts w:asciiTheme="minorHAnsi" w:hAnsiTheme="minorHAnsi" w:cstheme="minorHAnsi"/>
          <w:b/>
          <w:i/>
          <w:sz w:val="24"/>
          <w:szCs w:val="24"/>
          <w:lang w:val="it-IT"/>
        </w:rPr>
      </w:pPr>
      <w:r w:rsidRPr="00C13FE6">
        <w:rPr>
          <w:rFonts w:asciiTheme="minorHAnsi" w:hAnsiTheme="minorHAnsi" w:cstheme="minorHAnsi"/>
          <w:b/>
          <w:i/>
          <w:sz w:val="24"/>
          <w:szCs w:val="24"/>
          <w:lang w:val="it-IT"/>
        </w:rPr>
        <w:t>Divieto di a</w:t>
      </w:r>
      <w:r w:rsidR="002843E3" w:rsidRPr="00C13FE6">
        <w:rPr>
          <w:rFonts w:asciiTheme="minorHAnsi" w:hAnsiTheme="minorHAnsi" w:cstheme="minorHAnsi"/>
          <w:b/>
          <w:i/>
          <w:sz w:val="24"/>
          <w:szCs w:val="24"/>
          <w:lang w:val="it-IT"/>
        </w:rPr>
        <w:t>ttività “extra</w:t>
      </w:r>
      <w:r w:rsidR="002843E3" w:rsidRPr="00C13FE6">
        <w:rPr>
          <w:rFonts w:asciiTheme="minorHAnsi" w:hAnsiTheme="minorHAnsi" w:cstheme="minorHAnsi"/>
          <w:b/>
          <w:i/>
          <w:spacing w:val="-8"/>
          <w:sz w:val="24"/>
          <w:szCs w:val="24"/>
          <w:lang w:val="it-IT"/>
        </w:rPr>
        <w:t xml:space="preserve"> </w:t>
      </w:r>
      <w:r w:rsidR="002843E3" w:rsidRPr="00C13FE6">
        <w:rPr>
          <w:rFonts w:asciiTheme="minorHAnsi" w:hAnsiTheme="minorHAnsi" w:cstheme="minorHAnsi"/>
          <w:b/>
          <w:i/>
          <w:sz w:val="24"/>
          <w:szCs w:val="24"/>
          <w:lang w:val="it-IT"/>
        </w:rPr>
        <w:t>lavorative”</w:t>
      </w:r>
    </w:p>
    <w:p w14:paraId="311BD870" w14:textId="77777777" w:rsidR="008D21B6" w:rsidRPr="00C13FE6" w:rsidRDefault="002843E3" w:rsidP="002300DC">
      <w:pPr>
        <w:pStyle w:val="Corpotesto"/>
        <w:spacing w:before="120"/>
        <w:ind w:left="567"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La disciplina del rapporto di lavoro del personale del C</w:t>
      </w:r>
      <w:r w:rsidR="00076D6A" w:rsidRPr="00C13FE6">
        <w:rPr>
          <w:rFonts w:asciiTheme="minorHAnsi" w:hAnsiTheme="minorHAnsi" w:cstheme="minorHAnsi"/>
          <w:sz w:val="24"/>
          <w:szCs w:val="24"/>
          <w:lang w:val="it-IT"/>
        </w:rPr>
        <w:t>onsorzio</w:t>
      </w:r>
      <w:r w:rsidRPr="00C13FE6">
        <w:rPr>
          <w:rFonts w:asciiTheme="minorHAnsi" w:hAnsiTheme="minorHAnsi" w:cstheme="minorHAnsi"/>
          <w:sz w:val="24"/>
          <w:szCs w:val="24"/>
          <w:lang w:val="it-IT"/>
        </w:rPr>
        <w:t xml:space="preserve"> è di carattere privatistico, applicandosi il “</w:t>
      </w:r>
      <w:r w:rsidRPr="00C13FE6">
        <w:rPr>
          <w:rFonts w:asciiTheme="minorHAnsi" w:hAnsiTheme="minorHAnsi" w:cstheme="minorHAnsi"/>
          <w:i/>
          <w:sz w:val="24"/>
          <w:szCs w:val="24"/>
          <w:lang w:val="it-IT"/>
        </w:rPr>
        <w:t>C.C.N.L. per i dipendenti dai consorzi di bonifica e di miglioramento fondiario</w:t>
      </w:r>
      <w:r w:rsidRPr="00C13FE6">
        <w:rPr>
          <w:rFonts w:asciiTheme="minorHAnsi" w:hAnsiTheme="minorHAnsi" w:cstheme="minorHAnsi"/>
          <w:sz w:val="24"/>
          <w:szCs w:val="24"/>
          <w:lang w:val="it-IT"/>
        </w:rPr>
        <w:t>” ai dipendenti con qualifica di operaio, impiegato e quadro ed il “</w:t>
      </w:r>
      <w:r w:rsidRPr="00C13FE6">
        <w:rPr>
          <w:rFonts w:asciiTheme="minorHAnsi" w:hAnsiTheme="minorHAnsi" w:cstheme="minorHAnsi"/>
          <w:i/>
          <w:sz w:val="24"/>
          <w:szCs w:val="24"/>
          <w:lang w:val="it-IT"/>
        </w:rPr>
        <w:t xml:space="preserve">C.C.N.L. per i dirigenti dei consorzi di bonifica, degli enti similari di diritto pubblico e dei consorzi di miglioramento fondiario” </w:t>
      </w:r>
      <w:r w:rsidRPr="00C13FE6">
        <w:rPr>
          <w:rFonts w:asciiTheme="minorHAnsi" w:hAnsiTheme="minorHAnsi" w:cstheme="minorHAnsi"/>
          <w:sz w:val="24"/>
          <w:szCs w:val="24"/>
          <w:lang w:val="it-IT"/>
        </w:rPr>
        <w:t xml:space="preserve">ai dipendenti con qualifica di dirigente. Tuttavia, in ottica </w:t>
      </w:r>
      <w:proofErr w:type="gramStart"/>
      <w:r w:rsidRPr="00C13FE6">
        <w:rPr>
          <w:rFonts w:asciiTheme="minorHAnsi" w:hAnsiTheme="minorHAnsi" w:cstheme="minorHAnsi"/>
          <w:sz w:val="24"/>
          <w:szCs w:val="24"/>
          <w:lang w:val="it-IT"/>
        </w:rPr>
        <w:t>anti corruttiva</w:t>
      </w:r>
      <w:proofErr w:type="gramEnd"/>
      <w:r w:rsidRPr="00C13FE6">
        <w:rPr>
          <w:rFonts w:asciiTheme="minorHAnsi" w:hAnsiTheme="minorHAnsi" w:cstheme="minorHAnsi"/>
          <w:sz w:val="24"/>
          <w:szCs w:val="24"/>
          <w:lang w:val="it-IT"/>
        </w:rPr>
        <w:t xml:space="preserve">, si evidenzia come i succitati contratti collettivi prevedano norme sull’incompatibilità analoghe a quelle previste dall’art. 53, comma 3 bis, del </w:t>
      </w:r>
      <w:proofErr w:type="spellStart"/>
      <w:r w:rsidRPr="00C13FE6">
        <w:rPr>
          <w:rFonts w:asciiTheme="minorHAnsi" w:hAnsiTheme="minorHAnsi" w:cstheme="minorHAnsi"/>
          <w:sz w:val="24"/>
          <w:szCs w:val="24"/>
          <w:lang w:val="it-IT"/>
        </w:rPr>
        <w:t>D.Lgs.</w:t>
      </w:r>
      <w:proofErr w:type="spellEnd"/>
      <w:r w:rsidRPr="00C13FE6">
        <w:rPr>
          <w:rFonts w:asciiTheme="minorHAnsi" w:hAnsiTheme="minorHAnsi" w:cstheme="minorHAnsi"/>
          <w:sz w:val="24"/>
          <w:szCs w:val="24"/>
          <w:lang w:val="it-IT"/>
        </w:rPr>
        <w:t xml:space="preserve"> n. 165/2001, stabilendo che il rapporto debba essere esclusivo, in particolare per i dipendenti a tempo pieno, nonché vietando ai dipendenti laureati o diplomati di esercitare la libera professione; inoltre, stabilendo che ai dirigenti a tempo determinato è vietato lo svolgimento di attività di qualsiasi natura a favore di terzi. La trasgressione al citato divieto costituisce giusta causa di risoluzione del rapporto di lavoro (art. 8 C.C.N.L. dirigenti); è altresì disposto l’obbligo di prestare la propria opera in modo esclusivo a favore del Consorzio per i dirigenti di area a tempo indeterminato nonché il divieto di svolgimento di attività di qualsiasi natura a favore di terzi, salve specifiche autorizzazioni da parte del Consorzio. Dal divieto appena citato rimangono esclusi gli incarichi accademici e la partecipazione a consessi consultivi dello Stato o di Organizzazioni internazionali, sempreché sussista compatibilità tra lo svolgimento di tali funzioni e l’espletamento dei compiti di </w:t>
      </w:r>
      <w:r w:rsidR="00ED23A7" w:rsidRPr="00C13FE6">
        <w:rPr>
          <w:rFonts w:asciiTheme="minorHAnsi" w:hAnsiTheme="minorHAnsi" w:cstheme="minorHAnsi"/>
          <w:sz w:val="24"/>
          <w:szCs w:val="24"/>
          <w:lang w:val="it-IT"/>
        </w:rPr>
        <w:t>d</w:t>
      </w:r>
      <w:r w:rsidRPr="00C13FE6">
        <w:rPr>
          <w:rFonts w:asciiTheme="minorHAnsi" w:hAnsiTheme="minorHAnsi" w:cstheme="minorHAnsi"/>
          <w:sz w:val="24"/>
          <w:szCs w:val="24"/>
          <w:lang w:val="it-IT"/>
        </w:rPr>
        <w:t>irigente.</w:t>
      </w:r>
    </w:p>
    <w:p w14:paraId="144B0793" w14:textId="77777777" w:rsidR="008D21B6" w:rsidRPr="00C13FE6" w:rsidRDefault="002843E3" w:rsidP="00D3333F">
      <w:pPr>
        <w:pStyle w:val="Paragrafoelenco"/>
        <w:numPr>
          <w:ilvl w:val="0"/>
          <w:numId w:val="28"/>
        </w:numPr>
        <w:spacing w:before="120"/>
        <w:ind w:right="103"/>
        <w:rPr>
          <w:rFonts w:asciiTheme="minorHAnsi" w:hAnsiTheme="minorHAnsi" w:cstheme="minorHAnsi"/>
          <w:b/>
          <w:i/>
          <w:sz w:val="24"/>
          <w:szCs w:val="24"/>
          <w:lang w:val="it-IT"/>
        </w:rPr>
      </w:pPr>
      <w:r w:rsidRPr="00C13FE6">
        <w:rPr>
          <w:rFonts w:asciiTheme="minorHAnsi" w:hAnsiTheme="minorHAnsi" w:cstheme="minorHAnsi"/>
          <w:b/>
          <w:i/>
          <w:sz w:val="24"/>
          <w:szCs w:val="24"/>
          <w:lang w:val="it-IT"/>
        </w:rPr>
        <w:t>Cause ostative al conferimento e verifica dell’insussistenza di cause di incompatibilità al conferimento degli</w:t>
      </w:r>
      <w:r w:rsidRPr="00C13FE6">
        <w:rPr>
          <w:rFonts w:asciiTheme="minorHAnsi" w:hAnsiTheme="minorHAnsi" w:cstheme="minorHAnsi"/>
          <w:b/>
          <w:i/>
          <w:spacing w:val="-6"/>
          <w:sz w:val="24"/>
          <w:szCs w:val="24"/>
          <w:lang w:val="it-IT"/>
        </w:rPr>
        <w:t xml:space="preserve"> </w:t>
      </w:r>
      <w:r w:rsidRPr="00C13FE6">
        <w:rPr>
          <w:rFonts w:asciiTheme="minorHAnsi" w:hAnsiTheme="minorHAnsi" w:cstheme="minorHAnsi"/>
          <w:b/>
          <w:i/>
          <w:sz w:val="24"/>
          <w:szCs w:val="24"/>
          <w:lang w:val="it-IT"/>
        </w:rPr>
        <w:t>incarichi.</w:t>
      </w:r>
    </w:p>
    <w:p w14:paraId="1D6E3F70" w14:textId="77777777" w:rsidR="00A4549B" w:rsidRPr="00C13FE6" w:rsidRDefault="002843E3" w:rsidP="002300DC">
      <w:pPr>
        <w:pStyle w:val="Corpotesto"/>
        <w:ind w:left="567" w:right="103"/>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L’Amministrazione, per il tramite del Responsabile della prevenzione della corruzione, verifica la sussistenza di eventuali condizioni ostative in capo ai dipendenti e/o soggetti cui l’organo di indirizzo politico intende conferire incarico all’atto del conferimento degli incarichi dirigenziali e degli altri incarichi previsti dai capi</w:t>
      </w:r>
      <w:r w:rsidR="00A4549B" w:rsidRPr="00C13FE6">
        <w:rPr>
          <w:rFonts w:asciiTheme="minorHAnsi" w:hAnsiTheme="minorHAnsi" w:cstheme="minorHAnsi"/>
          <w:sz w:val="24"/>
          <w:szCs w:val="24"/>
          <w:lang w:val="it-IT"/>
        </w:rPr>
        <w:t xml:space="preserve"> </w:t>
      </w:r>
      <w:r w:rsidRPr="00C13FE6">
        <w:rPr>
          <w:rFonts w:asciiTheme="minorHAnsi" w:hAnsiTheme="minorHAnsi" w:cstheme="minorHAnsi"/>
          <w:sz w:val="24"/>
          <w:szCs w:val="24"/>
          <w:lang w:val="it-IT"/>
        </w:rPr>
        <w:t xml:space="preserve">III e IV del </w:t>
      </w:r>
      <w:proofErr w:type="spellStart"/>
      <w:r w:rsidRPr="00C13FE6">
        <w:rPr>
          <w:rFonts w:asciiTheme="minorHAnsi" w:hAnsiTheme="minorHAnsi" w:cstheme="minorHAnsi"/>
          <w:sz w:val="24"/>
          <w:szCs w:val="24"/>
          <w:lang w:val="it-IT"/>
        </w:rPr>
        <w:t>D.Lgs.</w:t>
      </w:r>
      <w:proofErr w:type="spellEnd"/>
      <w:r w:rsidRPr="00C13FE6">
        <w:rPr>
          <w:rFonts w:asciiTheme="minorHAnsi" w:hAnsiTheme="minorHAnsi" w:cstheme="minorHAnsi"/>
          <w:sz w:val="24"/>
          <w:szCs w:val="24"/>
          <w:lang w:val="it-IT"/>
        </w:rPr>
        <w:t xml:space="preserve"> n. 39/2013. </w:t>
      </w:r>
    </w:p>
    <w:p w14:paraId="29846589" w14:textId="15D2EC3F" w:rsidR="008D21B6" w:rsidRPr="00C13FE6" w:rsidRDefault="002843E3" w:rsidP="002300DC">
      <w:pPr>
        <w:pStyle w:val="Corpotesto"/>
        <w:ind w:left="567" w:right="103"/>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Le condizioni ostative sono quelle previste nei suddetti capi, salva la valutazione di ulteriori situazioni di conflitto di interesse o cause impeditive. L’accertamento avviene mediante dichiarazione sostitutiva resa dall’interessato nei termini e alle condizioni di cui all’art. 46 del D.P.R. n. 445/2000, pubblicata sul sito dell’</w:t>
      </w:r>
      <w:r w:rsidR="00844543" w:rsidRPr="00C13FE6">
        <w:rPr>
          <w:rFonts w:asciiTheme="minorHAnsi" w:hAnsiTheme="minorHAnsi" w:cstheme="minorHAnsi"/>
          <w:sz w:val="24"/>
          <w:szCs w:val="24"/>
          <w:lang w:val="it-IT"/>
        </w:rPr>
        <w:t>Amministrazione</w:t>
      </w:r>
      <w:r w:rsidR="000A16DA" w:rsidRPr="00C13FE6">
        <w:rPr>
          <w:rFonts w:asciiTheme="minorHAnsi" w:hAnsiTheme="minorHAnsi" w:cstheme="minorHAnsi"/>
          <w:sz w:val="24"/>
          <w:szCs w:val="24"/>
          <w:lang w:val="it-IT"/>
        </w:rPr>
        <w:t xml:space="preserve"> trasparente.</w:t>
      </w:r>
    </w:p>
    <w:p w14:paraId="5737F4F0" w14:textId="77777777" w:rsidR="008D21B6" w:rsidRPr="00C13FE6" w:rsidRDefault="002843E3" w:rsidP="002300DC">
      <w:pPr>
        <w:pStyle w:val="Corpotesto"/>
        <w:ind w:left="567" w:right="310"/>
        <w:rPr>
          <w:rFonts w:asciiTheme="minorHAnsi" w:hAnsiTheme="minorHAnsi" w:cstheme="minorHAnsi"/>
          <w:sz w:val="24"/>
          <w:szCs w:val="24"/>
          <w:lang w:val="it-IT"/>
        </w:rPr>
      </w:pPr>
      <w:r w:rsidRPr="00C13FE6">
        <w:rPr>
          <w:rFonts w:asciiTheme="minorHAnsi" w:hAnsiTheme="minorHAnsi" w:cstheme="minorHAnsi"/>
          <w:sz w:val="24"/>
          <w:szCs w:val="24"/>
          <w:lang w:val="it-IT"/>
        </w:rPr>
        <w:t>Se all’esito della verifica risulta la sussistenza di una o più condizioni ostative, l’</w:t>
      </w:r>
      <w:r w:rsidR="00A4549B" w:rsidRPr="00C13FE6">
        <w:rPr>
          <w:rFonts w:asciiTheme="minorHAnsi" w:hAnsiTheme="minorHAnsi" w:cstheme="minorHAnsi"/>
          <w:sz w:val="24"/>
          <w:szCs w:val="24"/>
          <w:lang w:val="it-IT"/>
        </w:rPr>
        <w:t>A</w:t>
      </w:r>
      <w:r w:rsidRPr="00C13FE6">
        <w:rPr>
          <w:rFonts w:asciiTheme="minorHAnsi" w:hAnsiTheme="minorHAnsi" w:cstheme="minorHAnsi"/>
          <w:sz w:val="24"/>
          <w:szCs w:val="24"/>
          <w:lang w:val="it-IT"/>
        </w:rPr>
        <w:t>mministrazione si astiene dal conferire l’incarico e provvede a conferire l’incarico ad altro soggetto.</w:t>
      </w:r>
    </w:p>
    <w:p w14:paraId="18BC6F8F" w14:textId="77777777" w:rsidR="008D21B6" w:rsidRPr="00C13FE6" w:rsidRDefault="002843E3" w:rsidP="002300DC">
      <w:pPr>
        <w:pStyle w:val="Corpotesto"/>
        <w:ind w:left="567" w:right="104"/>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In caso di violazione delle previsioni di </w:t>
      </w:r>
      <w:proofErr w:type="spellStart"/>
      <w:r w:rsidRPr="00C13FE6">
        <w:rPr>
          <w:rFonts w:asciiTheme="minorHAnsi" w:hAnsiTheme="minorHAnsi" w:cstheme="minorHAnsi"/>
          <w:sz w:val="24"/>
          <w:szCs w:val="24"/>
          <w:lang w:val="it-IT"/>
        </w:rPr>
        <w:t>inconferibilità</w:t>
      </w:r>
      <w:proofErr w:type="spellEnd"/>
      <w:r w:rsidRPr="00C13FE6">
        <w:rPr>
          <w:rFonts w:asciiTheme="minorHAnsi" w:hAnsiTheme="minorHAnsi" w:cstheme="minorHAnsi"/>
          <w:sz w:val="24"/>
          <w:szCs w:val="24"/>
          <w:lang w:val="it-IT"/>
        </w:rPr>
        <w:t xml:space="preserve">, secondo l’art. 17 del </w:t>
      </w:r>
      <w:proofErr w:type="spellStart"/>
      <w:r w:rsidRPr="00C13FE6">
        <w:rPr>
          <w:rFonts w:asciiTheme="minorHAnsi" w:hAnsiTheme="minorHAnsi" w:cstheme="minorHAnsi"/>
          <w:sz w:val="24"/>
          <w:szCs w:val="24"/>
          <w:lang w:val="it-IT"/>
        </w:rPr>
        <w:t>D.Lgs.</w:t>
      </w:r>
      <w:proofErr w:type="spellEnd"/>
      <w:r w:rsidRPr="00C13FE6">
        <w:rPr>
          <w:rFonts w:asciiTheme="minorHAnsi" w:hAnsiTheme="minorHAnsi" w:cstheme="minorHAnsi"/>
          <w:sz w:val="24"/>
          <w:szCs w:val="24"/>
          <w:lang w:val="it-IT"/>
        </w:rPr>
        <w:t xml:space="preserve"> n. 39/2013 l’incarico è nullo e si applicano le sanzioni di cui all’art. 18 del medesimo decreto.</w:t>
      </w:r>
    </w:p>
    <w:p w14:paraId="101088A9" w14:textId="77777777" w:rsidR="0054745E" w:rsidRPr="00C13FE6" w:rsidRDefault="0054745E">
      <w:pPr>
        <w:pStyle w:val="Corpotesto"/>
        <w:ind w:right="104"/>
        <w:jc w:val="both"/>
        <w:rPr>
          <w:rFonts w:asciiTheme="minorHAnsi" w:hAnsiTheme="minorHAnsi" w:cstheme="minorHAnsi"/>
          <w:sz w:val="24"/>
          <w:szCs w:val="24"/>
          <w:lang w:val="it-IT"/>
        </w:rPr>
      </w:pPr>
    </w:p>
    <w:p w14:paraId="65576859" w14:textId="77777777" w:rsidR="0054745E" w:rsidRPr="00C13FE6" w:rsidRDefault="00120C96" w:rsidP="00D3333F">
      <w:pPr>
        <w:pStyle w:val="Corpotesto"/>
        <w:numPr>
          <w:ilvl w:val="0"/>
          <w:numId w:val="28"/>
        </w:numPr>
        <w:ind w:right="104"/>
        <w:jc w:val="both"/>
        <w:rPr>
          <w:rFonts w:asciiTheme="minorHAnsi" w:hAnsiTheme="minorHAnsi" w:cstheme="minorHAnsi"/>
          <w:b/>
          <w:i/>
          <w:sz w:val="24"/>
          <w:szCs w:val="24"/>
          <w:lang w:val="it-IT"/>
        </w:rPr>
      </w:pPr>
      <w:r w:rsidRPr="00C13FE6">
        <w:rPr>
          <w:rFonts w:asciiTheme="minorHAnsi" w:hAnsiTheme="minorHAnsi" w:cstheme="minorHAnsi"/>
          <w:b/>
          <w:i/>
          <w:sz w:val="24"/>
          <w:szCs w:val="24"/>
          <w:lang w:val="it-IT"/>
        </w:rPr>
        <w:t>La misura del c.d. “</w:t>
      </w:r>
      <w:proofErr w:type="spellStart"/>
      <w:r w:rsidRPr="00C13FE6">
        <w:rPr>
          <w:rFonts w:asciiTheme="minorHAnsi" w:hAnsiTheme="minorHAnsi" w:cstheme="minorHAnsi"/>
          <w:b/>
          <w:i/>
          <w:sz w:val="24"/>
          <w:szCs w:val="24"/>
          <w:lang w:val="it-IT"/>
        </w:rPr>
        <w:t>Pantouflage</w:t>
      </w:r>
      <w:proofErr w:type="spellEnd"/>
      <w:r w:rsidRPr="00C13FE6">
        <w:rPr>
          <w:rFonts w:asciiTheme="minorHAnsi" w:hAnsiTheme="minorHAnsi" w:cstheme="minorHAnsi"/>
          <w:b/>
          <w:i/>
          <w:sz w:val="24"/>
          <w:szCs w:val="24"/>
          <w:lang w:val="it-IT"/>
        </w:rPr>
        <w:t xml:space="preserve">” </w:t>
      </w:r>
    </w:p>
    <w:p w14:paraId="654B1DEF" w14:textId="34E14258" w:rsidR="00120C96" w:rsidRPr="00C13FE6" w:rsidRDefault="00120C96" w:rsidP="002300DC">
      <w:pPr>
        <w:pStyle w:val="Corpotesto"/>
        <w:ind w:left="567"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lastRenderedPageBreak/>
        <w:t xml:space="preserve">Nel corso del triennio </w:t>
      </w:r>
      <w:r w:rsidR="004E3FAC" w:rsidRPr="00C13FE6">
        <w:rPr>
          <w:rFonts w:asciiTheme="minorHAnsi" w:hAnsiTheme="minorHAnsi" w:cstheme="minorHAnsi"/>
          <w:sz w:val="24"/>
          <w:szCs w:val="24"/>
          <w:lang w:val="it-IT"/>
        </w:rPr>
        <w:t>202</w:t>
      </w:r>
      <w:r w:rsidR="00123910" w:rsidRPr="00C13FE6">
        <w:rPr>
          <w:rFonts w:asciiTheme="minorHAnsi" w:hAnsiTheme="minorHAnsi" w:cstheme="minorHAnsi"/>
          <w:sz w:val="24"/>
          <w:szCs w:val="24"/>
          <w:lang w:val="it-IT"/>
        </w:rPr>
        <w:t>3</w:t>
      </w:r>
      <w:r w:rsidR="00911B96" w:rsidRPr="00C13FE6">
        <w:rPr>
          <w:rFonts w:asciiTheme="minorHAnsi" w:hAnsiTheme="minorHAnsi" w:cstheme="minorHAnsi"/>
          <w:sz w:val="24"/>
          <w:szCs w:val="24"/>
          <w:lang w:val="it-IT"/>
        </w:rPr>
        <w:t>-</w:t>
      </w:r>
      <w:r w:rsidR="004E3FAC" w:rsidRPr="00C13FE6">
        <w:rPr>
          <w:rFonts w:asciiTheme="minorHAnsi" w:hAnsiTheme="minorHAnsi" w:cstheme="minorHAnsi"/>
          <w:sz w:val="24"/>
          <w:szCs w:val="24"/>
          <w:lang w:val="it-IT"/>
        </w:rPr>
        <w:t xml:space="preserve"> 202</w:t>
      </w:r>
      <w:r w:rsidR="00123910" w:rsidRPr="00C13FE6">
        <w:rPr>
          <w:rFonts w:asciiTheme="minorHAnsi" w:hAnsiTheme="minorHAnsi" w:cstheme="minorHAnsi"/>
          <w:sz w:val="24"/>
          <w:szCs w:val="24"/>
          <w:lang w:val="it-IT"/>
        </w:rPr>
        <w:t>5</w:t>
      </w:r>
      <w:r w:rsidR="004E3FAC" w:rsidRPr="00C13FE6">
        <w:rPr>
          <w:rFonts w:asciiTheme="minorHAnsi" w:hAnsiTheme="minorHAnsi" w:cstheme="minorHAnsi"/>
          <w:sz w:val="24"/>
          <w:szCs w:val="24"/>
          <w:lang w:val="it-IT"/>
        </w:rPr>
        <w:t xml:space="preserve"> </w:t>
      </w:r>
      <w:r w:rsidR="00A4549B" w:rsidRPr="00C13FE6">
        <w:rPr>
          <w:rFonts w:asciiTheme="minorHAnsi" w:hAnsiTheme="minorHAnsi" w:cstheme="minorHAnsi"/>
          <w:sz w:val="24"/>
          <w:szCs w:val="24"/>
          <w:lang w:val="it-IT"/>
        </w:rPr>
        <w:t>e secondo il dettato de</w:t>
      </w:r>
      <w:r w:rsidR="00123910" w:rsidRPr="00C13FE6">
        <w:rPr>
          <w:rFonts w:asciiTheme="minorHAnsi" w:hAnsiTheme="minorHAnsi" w:cstheme="minorHAnsi"/>
          <w:sz w:val="24"/>
          <w:szCs w:val="24"/>
          <w:lang w:val="it-IT"/>
        </w:rPr>
        <w:t>i</w:t>
      </w:r>
      <w:r w:rsidR="00A4549B" w:rsidRPr="00C13FE6">
        <w:rPr>
          <w:rFonts w:asciiTheme="minorHAnsi" w:hAnsiTheme="minorHAnsi" w:cstheme="minorHAnsi"/>
          <w:sz w:val="24"/>
          <w:szCs w:val="24"/>
          <w:lang w:val="it-IT"/>
        </w:rPr>
        <w:t xml:space="preserve"> </w:t>
      </w:r>
      <w:r w:rsidR="004E3FAC" w:rsidRPr="00C13FE6">
        <w:rPr>
          <w:rFonts w:asciiTheme="minorHAnsi" w:hAnsiTheme="minorHAnsi" w:cstheme="minorHAnsi"/>
          <w:sz w:val="24"/>
          <w:szCs w:val="24"/>
          <w:lang w:val="it-IT"/>
        </w:rPr>
        <w:t>PNA 2019</w:t>
      </w:r>
      <w:r w:rsidR="000A16DA" w:rsidRPr="00C13FE6">
        <w:rPr>
          <w:rFonts w:asciiTheme="minorHAnsi" w:hAnsiTheme="minorHAnsi" w:cstheme="minorHAnsi"/>
          <w:sz w:val="24"/>
          <w:szCs w:val="24"/>
          <w:lang w:val="it-IT"/>
        </w:rPr>
        <w:t xml:space="preserve"> e</w:t>
      </w:r>
      <w:r w:rsidR="00123910" w:rsidRPr="00C13FE6">
        <w:rPr>
          <w:rFonts w:asciiTheme="minorHAnsi" w:hAnsiTheme="minorHAnsi" w:cstheme="minorHAnsi"/>
          <w:sz w:val="24"/>
          <w:szCs w:val="24"/>
          <w:lang w:val="it-IT"/>
        </w:rPr>
        <w:t xml:space="preserve"> 2022</w:t>
      </w:r>
      <w:r w:rsidR="000A16DA" w:rsidRPr="00C13FE6">
        <w:rPr>
          <w:rFonts w:asciiTheme="minorHAnsi" w:hAnsiTheme="minorHAnsi" w:cstheme="minorHAnsi"/>
          <w:sz w:val="24"/>
          <w:szCs w:val="24"/>
          <w:lang w:val="it-IT"/>
        </w:rPr>
        <w:t xml:space="preserve"> , </w:t>
      </w:r>
      <w:r w:rsidRPr="00C13FE6">
        <w:rPr>
          <w:rFonts w:asciiTheme="minorHAnsi" w:hAnsiTheme="minorHAnsi" w:cstheme="minorHAnsi"/>
          <w:sz w:val="24"/>
          <w:szCs w:val="24"/>
          <w:lang w:val="it-IT"/>
        </w:rPr>
        <w:t xml:space="preserve"> l’Ente intende porre in maggiore attenzione anche il tema del “</w:t>
      </w:r>
      <w:proofErr w:type="spellStart"/>
      <w:r w:rsidRPr="00C13FE6">
        <w:rPr>
          <w:rFonts w:asciiTheme="minorHAnsi" w:hAnsiTheme="minorHAnsi" w:cstheme="minorHAnsi"/>
          <w:sz w:val="24"/>
          <w:szCs w:val="24"/>
          <w:lang w:val="it-IT"/>
        </w:rPr>
        <w:t>pantouflage</w:t>
      </w:r>
      <w:proofErr w:type="spellEnd"/>
      <w:r w:rsidRPr="00C13FE6">
        <w:rPr>
          <w:rFonts w:asciiTheme="minorHAnsi" w:hAnsiTheme="minorHAnsi" w:cstheme="minorHAnsi"/>
          <w:sz w:val="24"/>
          <w:szCs w:val="24"/>
          <w:lang w:val="it-IT"/>
        </w:rPr>
        <w:t xml:space="preserve">” </w:t>
      </w:r>
      <w:r w:rsidR="00CE0072" w:rsidRPr="00C13FE6">
        <w:rPr>
          <w:rFonts w:asciiTheme="minorHAnsi" w:hAnsiTheme="minorHAnsi" w:cstheme="minorHAnsi"/>
          <w:sz w:val="24"/>
          <w:szCs w:val="24"/>
          <w:lang w:val="it-IT"/>
        </w:rPr>
        <w:t>, riguardante il divieto per i dipendenti dell’</w:t>
      </w:r>
      <w:r w:rsidR="00911B96" w:rsidRPr="00C13FE6">
        <w:rPr>
          <w:rFonts w:asciiTheme="minorHAnsi" w:hAnsiTheme="minorHAnsi" w:cstheme="minorHAnsi"/>
          <w:sz w:val="24"/>
          <w:szCs w:val="24"/>
          <w:lang w:val="it-IT"/>
        </w:rPr>
        <w:t>E</w:t>
      </w:r>
      <w:r w:rsidR="00CE0072" w:rsidRPr="00C13FE6">
        <w:rPr>
          <w:rFonts w:asciiTheme="minorHAnsi" w:hAnsiTheme="minorHAnsi" w:cstheme="minorHAnsi"/>
          <w:sz w:val="24"/>
          <w:szCs w:val="24"/>
          <w:lang w:val="it-IT"/>
        </w:rPr>
        <w:t>nte che negli ultimi tre anni di servizio abbiamo esercitato poteri autoritativi o negoziali per conto dell’</w:t>
      </w:r>
      <w:r w:rsidR="00911B96" w:rsidRPr="00C13FE6">
        <w:rPr>
          <w:rFonts w:asciiTheme="minorHAnsi" w:hAnsiTheme="minorHAnsi" w:cstheme="minorHAnsi"/>
          <w:sz w:val="24"/>
          <w:szCs w:val="24"/>
          <w:lang w:val="it-IT"/>
        </w:rPr>
        <w:t>E</w:t>
      </w:r>
      <w:r w:rsidR="00CE0072" w:rsidRPr="00C13FE6">
        <w:rPr>
          <w:rFonts w:asciiTheme="minorHAnsi" w:hAnsiTheme="minorHAnsi" w:cstheme="minorHAnsi"/>
          <w:sz w:val="24"/>
          <w:szCs w:val="24"/>
          <w:lang w:val="it-IT"/>
        </w:rPr>
        <w:t>nte, di svolgere, nei tre anni successivi alla cessazione del rapporto di lavoro, attività lavorativa o professionale presso i soggetti privati destinatari dell’attività del</w:t>
      </w:r>
      <w:r w:rsidR="00911B96" w:rsidRPr="00C13FE6">
        <w:rPr>
          <w:rFonts w:asciiTheme="minorHAnsi" w:hAnsiTheme="minorHAnsi" w:cstheme="minorHAnsi"/>
          <w:sz w:val="24"/>
          <w:szCs w:val="24"/>
          <w:lang w:val="it-IT"/>
        </w:rPr>
        <w:t xml:space="preserve"> Consorzi</w:t>
      </w:r>
      <w:r w:rsidR="00A4549B" w:rsidRPr="00C13FE6">
        <w:rPr>
          <w:rFonts w:asciiTheme="minorHAnsi" w:hAnsiTheme="minorHAnsi" w:cstheme="minorHAnsi"/>
          <w:sz w:val="24"/>
          <w:szCs w:val="24"/>
          <w:lang w:val="it-IT"/>
        </w:rPr>
        <w:t>o.</w:t>
      </w:r>
    </w:p>
    <w:p w14:paraId="0DC8407B" w14:textId="77777777" w:rsidR="00FB38C3" w:rsidRPr="00C13FE6" w:rsidRDefault="00CE0072" w:rsidP="002300DC">
      <w:pPr>
        <w:pStyle w:val="Corpotesto"/>
        <w:ind w:left="567"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La norma sul divieto di </w:t>
      </w:r>
      <w:proofErr w:type="spellStart"/>
      <w:r w:rsidRPr="00C13FE6">
        <w:rPr>
          <w:rFonts w:asciiTheme="minorHAnsi" w:hAnsiTheme="minorHAnsi" w:cstheme="minorHAnsi"/>
          <w:sz w:val="24"/>
          <w:szCs w:val="24"/>
          <w:lang w:val="it-IT"/>
        </w:rPr>
        <w:t>pantouflage</w:t>
      </w:r>
      <w:proofErr w:type="spellEnd"/>
      <w:r w:rsidRPr="00C13FE6">
        <w:rPr>
          <w:rFonts w:asciiTheme="minorHAnsi" w:hAnsiTheme="minorHAnsi" w:cstheme="minorHAnsi"/>
          <w:sz w:val="24"/>
          <w:szCs w:val="24"/>
          <w:lang w:val="it-IT"/>
        </w:rPr>
        <w:t xml:space="preserve"> prevede specifiche conseguenza sanzionatorie, quali la nullità del contratto concluso e dell’incarico conferito in violazione del </w:t>
      </w:r>
      <w:proofErr w:type="gramStart"/>
      <w:r w:rsidRPr="00C13FE6">
        <w:rPr>
          <w:rFonts w:asciiTheme="minorHAnsi" w:hAnsiTheme="minorHAnsi" w:cstheme="minorHAnsi"/>
          <w:sz w:val="24"/>
          <w:szCs w:val="24"/>
          <w:lang w:val="it-IT"/>
        </w:rPr>
        <w:t>predetto</w:t>
      </w:r>
      <w:proofErr w:type="gramEnd"/>
      <w:r w:rsidRPr="00C13FE6">
        <w:rPr>
          <w:rFonts w:asciiTheme="minorHAnsi" w:hAnsiTheme="minorHAnsi" w:cstheme="minorHAnsi"/>
          <w:sz w:val="24"/>
          <w:szCs w:val="24"/>
          <w:lang w:val="it-IT"/>
        </w:rPr>
        <w:t xml:space="preserve"> divieto; inoltre, ai soggetti privati che hanno ricevuto l’incarico</w:t>
      </w:r>
      <w:r w:rsidR="00A4549B" w:rsidRPr="00C13FE6">
        <w:rPr>
          <w:rFonts w:asciiTheme="minorHAnsi" w:hAnsiTheme="minorHAnsi" w:cstheme="minorHAnsi"/>
          <w:sz w:val="24"/>
          <w:szCs w:val="24"/>
          <w:lang w:val="it-IT"/>
        </w:rPr>
        <w:t>,</w:t>
      </w:r>
      <w:r w:rsidRPr="00C13FE6">
        <w:rPr>
          <w:rFonts w:asciiTheme="minorHAnsi" w:hAnsiTheme="minorHAnsi" w:cstheme="minorHAnsi"/>
          <w:sz w:val="24"/>
          <w:szCs w:val="24"/>
          <w:lang w:val="it-IT"/>
        </w:rPr>
        <w:t xml:space="preserve"> è preclusa la possibilità di contrattare con le </w:t>
      </w:r>
      <w:r w:rsidR="00A4549B" w:rsidRPr="00C13FE6">
        <w:rPr>
          <w:rFonts w:asciiTheme="minorHAnsi" w:hAnsiTheme="minorHAnsi" w:cstheme="minorHAnsi"/>
          <w:sz w:val="24"/>
          <w:szCs w:val="24"/>
          <w:lang w:val="it-IT"/>
        </w:rPr>
        <w:t>P</w:t>
      </w:r>
      <w:r w:rsidRPr="00C13FE6">
        <w:rPr>
          <w:rFonts w:asciiTheme="minorHAnsi" w:hAnsiTheme="minorHAnsi" w:cstheme="minorHAnsi"/>
          <w:sz w:val="24"/>
          <w:szCs w:val="24"/>
          <w:lang w:val="it-IT"/>
        </w:rPr>
        <w:t xml:space="preserve">ubbliche </w:t>
      </w:r>
      <w:r w:rsidR="00A4549B" w:rsidRPr="00C13FE6">
        <w:rPr>
          <w:rFonts w:asciiTheme="minorHAnsi" w:hAnsiTheme="minorHAnsi" w:cstheme="minorHAnsi"/>
          <w:sz w:val="24"/>
          <w:szCs w:val="24"/>
          <w:lang w:val="it-IT"/>
        </w:rPr>
        <w:t>A</w:t>
      </w:r>
      <w:r w:rsidRPr="00C13FE6">
        <w:rPr>
          <w:rFonts w:asciiTheme="minorHAnsi" w:hAnsiTheme="minorHAnsi" w:cstheme="minorHAnsi"/>
          <w:sz w:val="24"/>
          <w:szCs w:val="24"/>
          <w:lang w:val="it-IT"/>
        </w:rPr>
        <w:t xml:space="preserve">mministrazioni nei tre anni successivi, con contestuale obbligo di restituzione dei compensi eventualmente percepiti ad accertati ad essi riferiti. Come </w:t>
      </w:r>
      <w:proofErr w:type="spellStart"/>
      <w:r w:rsidRPr="00C13FE6">
        <w:rPr>
          <w:rFonts w:asciiTheme="minorHAnsi" w:hAnsiTheme="minorHAnsi" w:cstheme="minorHAnsi"/>
          <w:sz w:val="24"/>
          <w:szCs w:val="24"/>
          <w:lang w:val="it-IT"/>
        </w:rPr>
        <w:t>da</w:t>
      </w:r>
      <w:proofErr w:type="spellEnd"/>
      <w:r w:rsidRPr="00C13FE6">
        <w:rPr>
          <w:rFonts w:asciiTheme="minorHAnsi" w:hAnsiTheme="minorHAnsi" w:cstheme="minorHAnsi"/>
          <w:sz w:val="24"/>
          <w:szCs w:val="24"/>
          <w:lang w:val="it-IT"/>
        </w:rPr>
        <w:t xml:space="preserve"> indicazioni dell’ANAC, è intenzione dell’</w:t>
      </w:r>
      <w:r w:rsidR="00911B96" w:rsidRPr="00C13FE6">
        <w:rPr>
          <w:rFonts w:asciiTheme="minorHAnsi" w:hAnsiTheme="minorHAnsi" w:cstheme="minorHAnsi"/>
          <w:sz w:val="24"/>
          <w:szCs w:val="24"/>
          <w:lang w:val="it-IT"/>
        </w:rPr>
        <w:t>E</w:t>
      </w:r>
      <w:r w:rsidRPr="00C13FE6">
        <w:rPr>
          <w:rFonts w:asciiTheme="minorHAnsi" w:hAnsiTheme="minorHAnsi" w:cstheme="minorHAnsi"/>
          <w:sz w:val="24"/>
          <w:szCs w:val="24"/>
          <w:lang w:val="it-IT"/>
        </w:rPr>
        <w:t>nte porre in essere procedure per prevenire il rischio di violazioni del divieto di “</w:t>
      </w:r>
      <w:proofErr w:type="spellStart"/>
      <w:r w:rsidRPr="00C13FE6">
        <w:rPr>
          <w:rFonts w:asciiTheme="minorHAnsi" w:hAnsiTheme="minorHAnsi" w:cstheme="minorHAnsi"/>
          <w:sz w:val="24"/>
          <w:szCs w:val="24"/>
          <w:lang w:val="it-IT"/>
        </w:rPr>
        <w:t>pantouflage</w:t>
      </w:r>
      <w:proofErr w:type="spellEnd"/>
      <w:r w:rsidRPr="00C13FE6">
        <w:rPr>
          <w:rFonts w:asciiTheme="minorHAnsi" w:hAnsiTheme="minorHAnsi" w:cstheme="minorHAnsi"/>
          <w:sz w:val="24"/>
          <w:szCs w:val="24"/>
          <w:lang w:val="it-IT"/>
        </w:rPr>
        <w:t>” , anche con riferimento a situazioni che non riguardano solo i  Dirigenti dell’</w:t>
      </w:r>
      <w:r w:rsidR="00E86696" w:rsidRPr="00C13FE6">
        <w:rPr>
          <w:rFonts w:asciiTheme="minorHAnsi" w:hAnsiTheme="minorHAnsi" w:cstheme="minorHAnsi"/>
          <w:sz w:val="24"/>
          <w:szCs w:val="24"/>
          <w:lang w:val="it-IT"/>
        </w:rPr>
        <w:t>E</w:t>
      </w:r>
      <w:r w:rsidRPr="00C13FE6">
        <w:rPr>
          <w:rFonts w:asciiTheme="minorHAnsi" w:hAnsiTheme="minorHAnsi" w:cstheme="minorHAnsi"/>
          <w:sz w:val="24"/>
          <w:szCs w:val="24"/>
          <w:lang w:val="it-IT"/>
        </w:rPr>
        <w:t xml:space="preserve">nte, ma anche i dipendenti, qualora gli stessi abbiano avuto il potere di incidere in maniera determinante sulla decisione oggetto del provvedimento finale, collaborando all’istruttoria, ad esempio attraverso la elaborazione di atti </w:t>
      </w:r>
      <w:proofErr w:type="spellStart"/>
      <w:r w:rsidRPr="00C13FE6">
        <w:rPr>
          <w:rFonts w:asciiTheme="minorHAnsi" w:hAnsiTheme="minorHAnsi" w:cstheme="minorHAnsi"/>
          <w:sz w:val="24"/>
          <w:szCs w:val="24"/>
          <w:lang w:val="it-IT"/>
        </w:rPr>
        <w:t>endoprocedimentali</w:t>
      </w:r>
      <w:proofErr w:type="spellEnd"/>
      <w:r w:rsidRPr="00C13FE6">
        <w:rPr>
          <w:rFonts w:asciiTheme="minorHAnsi" w:hAnsiTheme="minorHAnsi" w:cstheme="minorHAnsi"/>
          <w:sz w:val="24"/>
          <w:szCs w:val="24"/>
          <w:lang w:val="it-IT"/>
        </w:rPr>
        <w:t xml:space="preserve">  obbligatori (pareri, perizie, certificazioni) che vincolano in modo significativo il contenuto della decisione (cfr. parere ANAC sulla normat</w:t>
      </w:r>
      <w:r w:rsidR="00FB38C3" w:rsidRPr="00C13FE6">
        <w:rPr>
          <w:rFonts w:asciiTheme="minorHAnsi" w:hAnsiTheme="minorHAnsi" w:cstheme="minorHAnsi"/>
          <w:sz w:val="24"/>
          <w:szCs w:val="24"/>
          <w:lang w:val="it-IT"/>
        </w:rPr>
        <w:t>i</w:t>
      </w:r>
      <w:r w:rsidRPr="00C13FE6">
        <w:rPr>
          <w:rFonts w:asciiTheme="minorHAnsi" w:hAnsiTheme="minorHAnsi" w:cstheme="minorHAnsi"/>
          <w:sz w:val="24"/>
          <w:szCs w:val="24"/>
          <w:lang w:val="it-IT"/>
        </w:rPr>
        <w:t xml:space="preserve">va AG 74  del </w:t>
      </w:r>
      <w:r w:rsidR="00FB38C3" w:rsidRPr="00C13FE6">
        <w:rPr>
          <w:rFonts w:asciiTheme="minorHAnsi" w:hAnsiTheme="minorHAnsi" w:cstheme="minorHAnsi"/>
          <w:sz w:val="24"/>
          <w:szCs w:val="24"/>
          <w:lang w:val="it-IT"/>
        </w:rPr>
        <w:t xml:space="preserve">21 ottobre 2015 e orientamento n. 24/2015). La verifica di rischi di </w:t>
      </w:r>
      <w:proofErr w:type="spellStart"/>
      <w:r w:rsidR="00FB38C3" w:rsidRPr="00C13FE6">
        <w:rPr>
          <w:rFonts w:asciiTheme="minorHAnsi" w:hAnsiTheme="minorHAnsi" w:cstheme="minorHAnsi"/>
          <w:sz w:val="24"/>
          <w:szCs w:val="24"/>
          <w:lang w:val="it-IT"/>
        </w:rPr>
        <w:t>pantouflage</w:t>
      </w:r>
      <w:proofErr w:type="spellEnd"/>
      <w:r w:rsidR="00FB38C3" w:rsidRPr="00C13FE6">
        <w:rPr>
          <w:rFonts w:asciiTheme="minorHAnsi" w:hAnsiTheme="minorHAnsi" w:cstheme="minorHAnsi"/>
          <w:sz w:val="24"/>
          <w:szCs w:val="24"/>
          <w:lang w:val="it-IT"/>
        </w:rPr>
        <w:t xml:space="preserve"> nel contesto dell’Ente andrà effettuata mediante specifica modulistica in sede di gara.</w:t>
      </w:r>
    </w:p>
    <w:p w14:paraId="7D085AA6" w14:textId="77777777" w:rsidR="00FB38C3" w:rsidRPr="00C13FE6" w:rsidRDefault="00FB38C3" w:rsidP="002300DC">
      <w:pPr>
        <w:pStyle w:val="Corpotesto"/>
        <w:ind w:left="567" w:right="102"/>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In attuazione della misura di prevenzione descritta, verrà messo a disposizione degli atti di gara il modello riportante la “Dichi</w:t>
      </w:r>
      <w:r w:rsidR="004D7D15" w:rsidRPr="00C13FE6">
        <w:rPr>
          <w:rFonts w:asciiTheme="minorHAnsi" w:hAnsiTheme="minorHAnsi" w:cstheme="minorHAnsi"/>
          <w:sz w:val="24"/>
          <w:szCs w:val="24"/>
          <w:lang w:val="it-IT"/>
        </w:rPr>
        <w:t>a</w:t>
      </w:r>
      <w:r w:rsidRPr="00C13FE6">
        <w:rPr>
          <w:rFonts w:asciiTheme="minorHAnsi" w:hAnsiTheme="minorHAnsi" w:cstheme="minorHAnsi"/>
          <w:sz w:val="24"/>
          <w:szCs w:val="24"/>
          <w:lang w:val="it-IT"/>
        </w:rPr>
        <w:t xml:space="preserve">razione di </w:t>
      </w:r>
      <w:proofErr w:type="spellStart"/>
      <w:r w:rsidRPr="00C13FE6">
        <w:rPr>
          <w:rFonts w:asciiTheme="minorHAnsi" w:hAnsiTheme="minorHAnsi" w:cstheme="minorHAnsi"/>
          <w:sz w:val="24"/>
          <w:szCs w:val="24"/>
          <w:lang w:val="it-IT"/>
        </w:rPr>
        <w:t>Pantouflage</w:t>
      </w:r>
      <w:proofErr w:type="spellEnd"/>
      <w:r w:rsidRPr="00C13FE6">
        <w:rPr>
          <w:rFonts w:asciiTheme="minorHAnsi" w:hAnsiTheme="minorHAnsi" w:cstheme="minorHAnsi"/>
          <w:sz w:val="24"/>
          <w:szCs w:val="24"/>
          <w:lang w:val="it-IT"/>
        </w:rPr>
        <w:t>” quale strumento di adesione volontaria ai principi etici e di legalità, volto a rafforzare il vincolo di collaborazione alla legalità tra l’</w:t>
      </w:r>
      <w:r w:rsidR="00911B96" w:rsidRPr="00C13FE6">
        <w:rPr>
          <w:rFonts w:asciiTheme="minorHAnsi" w:hAnsiTheme="minorHAnsi" w:cstheme="minorHAnsi"/>
          <w:sz w:val="24"/>
          <w:szCs w:val="24"/>
          <w:lang w:val="it-IT"/>
        </w:rPr>
        <w:t>A</w:t>
      </w:r>
      <w:r w:rsidRPr="00C13FE6">
        <w:rPr>
          <w:rFonts w:asciiTheme="minorHAnsi" w:hAnsiTheme="minorHAnsi" w:cstheme="minorHAnsi"/>
          <w:sz w:val="24"/>
          <w:szCs w:val="24"/>
          <w:lang w:val="it-IT"/>
        </w:rPr>
        <w:t>mministrazione aggiudicatrice e i partecipanti privati nell’ambito dell’affidamento di appalti.</w:t>
      </w:r>
    </w:p>
    <w:p w14:paraId="448AA098" w14:textId="511CF616" w:rsidR="0054745E" w:rsidRPr="00C13FE6" w:rsidRDefault="0054745E" w:rsidP="002300DC">
      <w:pPr>
        <w:pStyle w:val="Corpotesto"/>
        <w:ind w:left="567" w:right="102"/>
        <w:jc w:val="both"/>
        <w:rPr>
          <w:rFonts w:asciiTheme="minorHAnsi" w:hAnsiTheme="minorHAnsi" w:cstheme="minorHAnsi"/>
          <w:sz w:val="24"/>
          <w:szCs w:val="24"/>
          <w:lang w:val="it-IT"/>
        </w:rPr>
      </w:pPr>
    </w:p>
    <w:p w14:paraId="5F198255" w14:textId="77777777" w:rsidR="002300DC" w:rsidRPr="00C13FE6" w:rsidRDefault="002300DC" w:rsidP="002300DC">
      <w:pPr>
        <w:pStyle w:val="Corpotesto"/>
        <w:ind w:left="567" w:right="102"/>
        <w:jc w:val="both"/>
        <w:rPr>
          <w:rFonts w:asciiTheme="minorHAnsi" w:hAnsiTheme="minorHAnsi" w:cstheme="minorHAnsi"/>
          <w:sz w:val="24"/>
          <w:szCs w:val="24"/>
          <w:lang w:val="it-IT"/>
        </w:rPr>
      </w:pPr>
    </w:p>
    <w:p w14:paraId="153FBEAA" w14:textId="77777777" w:rsidR="00066ECE" w:rsidRPr="00C13FE6" w:rsidRDefault="00066ECE">
      <w:pPr>
        <w:pStyle w:val="Corpotesto"/>
        <w:ind w:right="104"/>
        <w:jc w:val="both"/>
        <w:rPr>
          <w:rFonts w:asciiTheme="minorHAnsi" w:hAnsiTheme="minorHAnsi" w:cstheme="minorHAnsi"/>
          <w:sz w:val="24"/>
          <w:szCs w:val="24"/>
          <w:lang w:val="it-IT"/>
        </w:rPr>
      </w:pPr>
    </w:p>
    <w:p w14:paraId="49823242" w14:textId="77777777" w:rsidR="008D21B6" w:rsidRPr="00C13FE6" w:rsidRDefault="002843E3" w:rsidP="00D3333F">
      <w:pPr>
        <w:pStyle w:val="Paragrafoelenco"/>
        <w:numPr>
          <w:ilvl w:val="0"/>
          <w:numId w:val="28"/>
        </w:numPr>
        <w:rPr>
          <w:rFonts w:asciiTheme="minorHAnsi" w:hAnsiTheme="minorHAnsi" w:cstheme="minorHAnsi"/>
          <w:b/>
          <w:i/>
          <w:sz w:val="24"/>
          <w:szCs w:val="24"/>
          <w:lang w:val="it-IT"/>
        </w:rPr>
      </w:pPr>
      <w:r w:rsidRPr="00C13FE6">
        <w:rPr>
          <w:rFonts w:asciiTheme="minorHAnsi" w:hAnsiTheme="minorHAnsi" w:cstheme="minorHAnsi"/>
          <w:b/>
          <w:i/>
          <w:sz w:val="24"/>
          <w:szCs w:val="24"/>
          <w:lang w:val="it-IT"/>
        </w:rPr>
        <w:t>Tutela del dipendente che effettua segnalazioni di</w:t>
      </w:r>
      <w:r w:rsidRPr="00C13FE6">
        <w:rPr>
          <w:rFonts w:asciiTheme="minorHAnsi" w:hAnsiTheme="minorHAnsi" w:cstheme="minorHAnsi"/>
          <w:b/>
          <w:i/>
          <w:spacing w:val="-20"/>
          <w:sz w:val="24"/>
          <w:szCs w:val="24"/>
          <w:lang w:val="it-IT"/>
        </w:rPr>
        <w:t xml:space="preserve"> </w:t>
      </w:r>
      <w:r w:rsidRPr="00C13FE6">
        <w:rPr>
          <w:rFonts w:asciiTheme="minorHAnsi" w:hAnsiTheme="minorHAnsi" w:cstheme="minorHAnsi"/>
          <w:b/>
          <w:i/>
          <w:sz w:val="24"/>
          <w:szCs w:val="24"/>
          <w:lang w:val="it-IT"/>
        </w:rPr>
        <w:t>illecito.</w:t>
      </w:r>
    </w:p>
    <w:p w14:paraId="22CEF827" w14:textId="77777777" w:rsidR="008D21B6" w:rsidRPr="00C13FE6" w:rsidRDefault="002843E3" w:rsidP="002300DC">
      <w:pPr>
        <w:spacing w:before="120"/>
        <w:ind w:left="567" w:right="102"/>
        <w:jc w:val="both"/>
        <w:rPr>
          <w:rFonts w:asciiTheme="minorHAnsi" w:hAnsiTheme="minorHAnsi" w:cstheme="minorHAnsi"/>
          <w:i/>
          <w:sz w:val="24"/>
          <w:szCs w:val="24"/>
          <w:lang w:val="it-IT"/>
        </w:rPr>
      </w:pPr>
      <w:r w:rsidRPr="00C13FE6">
        <w:rPr>
          <w:rFonts w:asciiTheme="minorHAnsi" w:hAnsiTheme="minorHAnsi" w:cstheme="minorHAnsi"/>
          <w:sz w:val="24"/>
          <w:szCs w:val="24"/>
          <w:lang w:val="it-IT"/>
        </w:rPr>
        <w:t xml:space="preserve">L’art. 1, comma 51, della Legge n. 190/2012 ha introdotto un nuovo articolo nell’ambito del </w:t>
      </w:r>
      <w:proofErr w:type="spellStart"/>
      <w:r w:rsidRPr="00C13FE6">
        <w:rPr>
          <w:rFonts w:asciiTheme="minorHAnsi" w:hAnsiTheme="minorHAnsi" w:cstheme="minorHAnsi"/>
          <w:sz w:val="24"/>
          <w:szCs w:val="24"/>
          <w:lang w:val="it-IT"/>
        </w:rPr>
        <w:t>D.Lgs.</w:t>
      </w:r>
      <w:proofErr w:type="spellEnd"/>
      <w:r w:rsidRPr="00C13FE6">
        <w:rPr>
          <w:rFonts w:asciiTheme="minorHAnsi" w:hAnsiTheme="minorHAnsi" w:cstheme="minorHAnsi"/>
          <w:sz w:val="24"/>
          <w:szCs w:val="24"/>
          <w:lang w:val="it-IT"/>
        </w:rPr>
        <w:t xml:space="preserve"> n. 165/2001, l’art. 54 bis, rubricato “Tutela del dipendente pubblico che segnala illeciti” (whistleblower). Si tratta di una disciplina che introduce una misura di tutela già in uso presso altri ordinamenti, finalizzata a consentire l’emersione di fattispecie di illecito. Le pol</w:t>
      </w:r>
      <w:r w:rsidR="00844543" w:rsidRPr="00C13FE6">
        <w:rPr>
          <w:rFonts w:asciiTheme="minorHAnsi" w:hAnsiTheme="minorHAnsi" w:cstheme="minorHAnsi"/>
          <w:sz w:val="24"/>
          <w:szCs w:val="24"/>
          <w:lang w:val="it-IT"/>
        </w:rPr>
        <w:t>itiche del C</w:t>
      </w:r>
      <w:r w:rsidR="00076D6A" w:rsidRPr="00C13FE6">
        <w:rPr>
          <w:rFonts w:asciiTheme="minorHAnsi" w:hAnsiTheme="minorHAnsi" w:cstheme="minorHAnsi"/>
          <w:sz w:val="24"/>
          <w:szCs w:val="24"/>
          <w:lang w:val="it-IT"/>
        </w:rPr>
        <w:t>onsorzio</w:t>
      </w:r>
      <w:r w:rsidRPr="00C13FE6">
        <w:rPr>
          <w:rFonts w:asciiTheme="minorHAnsi" w:hAnsiTheme="minorHAnsi" w:cstheme="minorHAnsi"/>
          <w:sz w:val="24"/>
          <w:szCs w:val="24"/>
          <w:lang w:val="it-IT"/>
        </w:rPr>
        <w:t xml:space="preserve"> in merito all’istituto ricalcano il nuovo art. 54 bis che prevede che </w:t>
      </w:r>
      <w:r w:rsidRPr="00C13FE6">
        <w:rPr>
          <w:rFonts w:asciiTheme="minorHAnsi" w:hAnsiTheme="minorHAnsi" w:cstheme="minorHAnsi"/>
          <w:i/>
          <w:sz w:val="24"/>
          <w:szCs w:val="24"/>
          <w:lang w:val="it-IT"/>
        </w:rPr>
        <w:t>“Fuori dei casi di responsabilità a titolo di calunnia o diffamazione, ovvero per lo stesso titolo ai sensi dell'articolo 2043 del codice civile, il pubblico dipendente che denuncia all'autorità giudiziaria o alla Corte dei conti,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w:t>
      </w:r>
      <w:r w:rsidRPr="00C13FE6">
        <w:rPr>
          <w:rFonts w:asciiTheme="minorHAnsi" w:hAnsiTheme="minorHAnsi" w:cstheme="minorHAnsi"/>
          <w:i/>
          <w:spacing w:val="-27"/>
          <w:sz w:val="24"/>
          <w:szCs w:val="24"/>
          <w:lang w:val="it-IT"/>
        </w:rPr>
        <w:t xml:space="preserve"> </w:t>
      </w:r>
      <w:r w:rsidRPr="00C13FE6">
        <w:rPr>
          <w:rFonts w:asciiTheme="minorHAnsi" w:hAnsiTheme="minorHAnsi" w:cstheme="minorHAnsi"/>
          <w:i/>
          <w:sz w:val="24"/>
          <w:szCs w:val="24"/>
          <w:lang w:val="it-IT"/>
        </w:rPr>
        <w:t>denuncia”.</w:t>
      </w:r>
    </w:p>
    <w:p w14:paraId="7912B267" w14:textId="77777777" w:rsidR="008D21B6" w:rsidRPr="00C13FE6" w:rsidRDefault="002843E3" w:rsidP="002300DC">
      <w:pPr>
        <w:pStyle w:val="Corpotesto"/>
        <w:spacing w:before="120"/>
        <w:ind w:left="567" w:right="103"/>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Nell'ambito del procedimento disciplinare,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w:t>
      </w:r>
    </w:p>
    <w:p w14:paraId="5D530922" w14:textId="6F7ABE16" w:rsidR="008D21B6" w:rsidRPr="00C13FE6" w:rsidRDefault="002843E3" w:rsidP="002300DC">
      <w:pPr>
        <w:pStyle w:val="Corpotesto"/>
        <w:spacing w:before="120"/>
        <w:ind w:left="567" w:right="104"/>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La denuncia è sottratta all'accesso previsto dagli artt. 22 e segg. della Legge 7 agosto 1990, n.241, e successive modificazioni.</w:t>
      </w:r>
    </w:p>
    <w:p w14:paraId="559256F6" w14:textId="77777777" w:rsidR="004D7D15" w:rsidRPr="00C13FE6" w:rsidRDefault="002843E3" w:rsidP="002300DC">
      <w:pPr>
        <w:pStyle w:val="Corpotesto"/>
        <w:ind w:left="567" w:right="104"/>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La segnalazione di cui sopra deve essere indirizzata al Responsabile della prevenzione della corruzione</w:t>
      </w:r>
      <w:r w:rsidR="00F30110" w:rsidRPr="00C13FE6">
        <w:rPr>
          <w:rFonts w:asciiTheme="minorHAnsi" w:hAnsiTheme="minorHAnsi" w:cstheme="minorHAnsi"/>
          <w:sz w:val="24"/>
          <w:szCs w:val="24"/>
          <w:lang w:val="it-IT"/>
        </w:rPr>
        <w:t xml:space="preserve">, anche tramite </w:t>
      </w:r>
      <w:r w:rsidR="004D7D15" w:rsidRPr="00C13FE6">
        <w:rPr>
          <w:rFonts w:asciiTheme="minorHAnsi" w:hAnsiTheme="minorHAnsi" w:cstheme="minorHAnsi"/>
          <w:sz w:val="24"/>
          <w:szCs w:val="24"/>
          <w:lang w:val="it-IT"/>
        </w:rPr>
        <w:t>l’apposito applicativo software che garantisce l’anonimato del segnalante.</w:t>
      </w:r>
    </w:p>
    <w:p w14:paraId="6A1EEDA3" w14:textId="77777777" w:rsidR="008D21B6" w:rsidRPr="00C13FE6" w:rsidRDefault="002843E3" w:rsidP="002300DC">
      <w:pPr>
        <w:pStyle w:val="Corpotesto"/>
        <w:spacing w:before="120"/>
        <w:ind w:left="567" w:right="105"/>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Il C</w:t>
      </w:r>
      <w:r w:rsidR="00076D6A" w:rsidRPr="00C13FE6">
        <w:rPr>
          <w:rFonts w:asciiTheme="minorHAnsi" w:hAnsiTheme="minorHAnsi" w:cstheme="minorHAnsi"/>
          <w:sz w:val="24"/>
          <w:szCs w:val="24"/>
          <w:lang w:val="it-IT"/>
        </w:rPr>
        <w:t>onsorzio</w:t>
      </w:r>
      <w:r w:rsidRPr="00C13FE6">
        <w:rPr>
          <w:rFonts w:asciiTheme="minorHAnsi" w:hAnsiTheme="minorHAnsi" w:cstheme="minorHAnsi"/>
          <w:sz w:val="24"/>
          <w:szCs w:val="24"/>
          <w:lang w:val="it-IT"/>
        </w:rPr>
        <w:t xml:space="preserve">, pur non essendo soggetto al </w:t>
      </w:r>
      <w:proofErr w:type="spellStart"/>
      <w:r w:rsidRPr="00C13FE6">
        <w:rPr>
          <w:rFonts w:asciiTheme="minorHAnsi" w:hAnsiTheme="minorHAnsi" w:cstheme="minorHAnsi"/>
          <w:sz w:val="24"/>
          <w:szCs w:val="24"/>
          <w:lang w:val="it-IT"/>
        </w:rPr>
        <w:t>D.Lgs.</w:t>
      </w:r>
      <w:proofErr w:type="spellEnd"/>
      <w:r w:rsidRPr="00C13FE6">
        <w:rPr>
          <w:rFonts w:asciiTheme="minorHAnsi" w:hAnsiTheme="minorHAnsi" w:cstheme="minorHAnsi"/>
          <w:sz w:val="24"/>
          <w:szCs w:val="24"/>
          <w:lang w:val="it-IT"/>
        </w:rPr>
        <w:t xml:space="preserve"> n. 165/2001, ha ritenuto opportuno ampliarne la sfera applicativa.</w:t>
      </w:r>
    </w:p>
    <w:p w14:paraId="3F8F70FD" w14:textId="77777777" w:rsidR="004D7D15" w:rsidRPr="00C13FE6" w:rsidRDefault="004D7D15" w:rsidP="00D3333F">
      <w:pPr>
        <w:pStyle w:val="Paragrafoelenco"/>
        <w:numPr>
          <w:ilvl w:val="0"/>
          <w:numId w:val="28"/>
        </w:numPr>
        <w:tabs>
          <w:tab w:val="left" w:pos="325"/>
        </w:tabs>
        <w:spacing w:before="120"/>
        <w:rPr>
          <w:rFonts w:asciiTheme="minorHAnsi" w:hAnsiTheme="minorHAnsi" w:cstheme="minorHAnsi"/>
          <w:b/>
          <w:i/>
          <w:sz w:val="24"/>
          <w:szCs w:val="24"/>
          <w:lang w:val="it-IT"/>
        </w:rPr>
      </w:pPr>
      <w:r w:rsidRPr="00C13FE6">
        <w:rPr>
          <w:rFonts w:asciiTheme="minorHAnsi" w:hAnsiTheme="minorHAnsi" w:cstheme="minorHAnsi"/>
          <w:b/>
          <w:i/>
          <w:sz w:val="24"/>
          <w:szCs w:val="24"/>
          <w:lang w:val="it-IT"/>
        </w:rPr>
        <w:lastRenderedPageBreak/>
        <w:t>L’individuazione di misure di carattere trasversale</w:t>
      </w:r>
    </w:p>
    <w:p w14:paraId="7CEE6D87" w14:textId="77777777" w:rsidR="004D7D15" w:rsidRPr="00C13FE6" w:rsidRDefault="004D7D15" w:rsidP="00BA5364">
      <w:pPr>
        <w:tabs>
          <w:tab w:val="left" w:pos="325"/>
        </w:tabs>
        <w:spacing w:before="120"/>
        <w:ind w:left="56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Il Consorzio programma l’adozione di misure di carattere trasversali quali:</w:t>
      </w:r>
    </w:p>
    <w:p w14:paraId="61ECC927" w14:textId="77777777" w:rsidR="004D7D15" w:rsidRPr="00C13FE6" w:rsidRDefault="004D7D15" w:rsidP="00BA5364">
      <w:pPr>
        <w:pStyle w:val="Paragrafoelenco"/>
        <w:numPr>
          <w:ilvl w:val="0"/>
          <w:numId w:val="31"/>
        </w:numPr>
        <w:tabs>
          <w:tab w:val="left" w:pos="325"/>
        </w:tabs>
        <w:ind w:left="924" w:hanging="357"/>
        <w:rPr>
          <w:rFonts w:asciiTheme="minorHAnsi" w:hAnsiTheme="minorHAnsi" w:cstheme="minorHAnsi"/>
          <w:sz w:val="24"/>
          <w:szCs w:val="24"/>
          <w:lang w:val="it-IT"/>
        </w:rPr>
      </w:pPr>
      <w:r w:rsidRPr="00C13FE6">
        <w:rPr>
          <w:rFonts w:asciiTheme="minorHAnsi" w:hAnsiTheme="minorHAnsi" w:cstheme="minorHAnsi"/>
          <w:sz w:val="24"/>
          <w:szCs w:val="24"/>
          <w:lang w:val="it-IT"/>
        </w:rPr>
        <w:t>Informatizzazione di tutti i processi al fine di tracciare ogni singola fase del processo</w:t>
      </w:r>
    </w:p>
    <w:p w14:paraId="53EDD9C6" w14:textId="77777777" w:rsidR="00DD29BF" w:rsidRPr="00C13FE6" w:rsidRDefault="004D7D15" w:rsidP="00BA5364">
      <w:pPr>
        <w:pStyle w:val="Paragrafoelenco"/>
        <w:numPr>
          <w:ilvl w:val="0"/>
          <w:numId w:val="31"/>
        </w:numPr>
        <w:tabs>
          <w:tab w:val="left" w:pos="325"/>
        </w:tabs>
        <w:ind w:left="924" w:hanging="357"/>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L’accesso telematico ai dati tramite il portale istituzionale – </w:t>
      </w:r>
      <w:r w:rsidR="00DD29BF" w:rsidRPr="00C13FE6">
        <w:rPr>
          <w:rFonts w:asciiTheme="minorHAnsi" w:hAnsiTheme="minorHAnsi" w:cstheme="minorHAnsi"/>
          <w:sz w:val="24"/>
          <w:szCs w:val="24"/>
          <w:lang w:val="it-IT"/>
        </w:rPr>
        <w:t>S</w:t>
      </w:r>
      <w:r w:rsidRPr="00C13FE6">
        <w:rPr>
          <w:rFonts w:asciiTheme="minorHAnsi" w:hAnsiTheme="minorHAnsi" w:cstheme="minorHAnsi"/>
          <w:sz w:val="24"/>
          <w:szCs w:val="24"/>
          <w:lang w:val="it-IT"/>
        </w:rPr>
        <w:t xml:space="preserve">ezione </w:t>
      </w:r>
      <w:r w:rsidR="00F30110" w:rsidRPr="00C13FE6">
        <w:rPr>
          <w:rFonts w:asciiTheme="minorHAnsi" w:hAnsiTheme="minorHAnsi" w:cstheme="minorHAnsi"/>
          <w:sz w:val="24"/>
          <w:szCs w:val="24"/>
          <w:lang w:val="it-IT"/>
        </w:rPr>
        <w:t>A</w:t>
      </w:r>
      <w:r w:rsidRPr="00C13FE6">
        <w:rPr>
          <w:rFonts w:asciiTheme="minorHAnsi" w:hAnsiTheme="minorHAnsi" w:cstheme="minorHAnsi"/>
          <w:sz w:val="24"/>
          <w:szCs w:val="24"/>
          <w:lang w:val="it-IT"/>
        </w:rPr>
        <w:t>mministrazione Trasparente- anche per consentire il monitoraggio dei termini procedimentali</w:t>
      </w:r>
    </w:p>
    <w:p w14:paraId="66C85D64" w14:textId="77777777" w:rsidR="004D7D15" w:rsidRPr="00C13FE6" w:rsidRDefault="00DD29BF" w:rsidP="00BA5364">
      <w:pPr>
        <w:pStyle w:val="Paragrafoelenco"/>
        <w:numPr>
          <w:ilvl w:val="0"/>
          <w:numId w:val="31"/>
        </w:numPr>
        <w:tabs>
          <w:tab w:val="left" w:pos="325"/>
        </w:tabs>
        <w:ind w:left="924" w:hanging="357"/>
        <w:rPr>
          <w:rFonts w:asciiTheme="minorHAnsi" w:hAnsiTheme="minorHAnsi" w:cstheme="minorHAnsi"/>
          <w:sz w:val="24"/>
          <w:szCs w:val="24"/>
          <w:lang w:val="it-IT"/>
        </w:rPr>
      </w:pPr>
      <w:r w:rsidRPr="00C13FE6">
        <w:rPr>
          <w:rFonts w:asciiTheme="minorHAnsi" w:hAnsiTheme="minorHAnsi" w:cstheme="minorHAnsi"/>
          <w:sz w:val="24"/>
          <w:szCs w:val="24"/>
          <w:lang w:val="it-IT"/>
        </w:rPr>
        <w:t>L’estensione progressiva del sistema di certificazione di qualità ai processi dell’Ente già individuati</w:t>
      </w:r>
      <w:r w:rsidR="00F30110" w:rsidRPr="00C13FE6">
        <w:rPr>
          <w:rFonts w:asciiTheme="minorHAnsi" w:hAnsiTheme="minorHAnsi" w:cstheme="minorHAnsi"/>
          <w:sz w:val="24"/>
          <w:szCs w:val="24"/>
          <w:lang w:val="it-IT"/>
        </w:rPr>
        <w:t>.</w:t>
      </w:r>
    </w:p>
    <w:p w14:paraId="2FB3A4B7" w14:textId="5EA264D2" w:rsidR="00090307" w:rsidRPr="00C13FE6" w:rsidRDefault="00090307" w:rsidP="004E3FAC">
      <w:pPr>
        <w:tabs>
          <w:tab w:val="left" w:pos="325"/>
        </w:tabs>
        <w:spacing w:before="120"/>
        <w:ind w:left="-107"/>
        <w:rPr>
          <w:rFonts w:asciiTheme="minorHAnsi" w:hAnsiTheme="minorHAnsi" w:cstheme="minorHAnsi"/>
          <w:i/>
          <w:sz w:val="24"/>
          <w:szCs w:val="24"/>
          <w:lang w:val="it-IT"/>
        </w:rPr>
      </w:pPr>
    </w:p>
    <w:p w14:paraId="19C2BCBA" w14:textId="77777777" w:rsidR="008D21B6" w:rsidRPr="00C13FE6" w:rsidRDefault="002843E3" w:rsidP="005727DA">
      <w:pPr>
        <w:spacing w:before="240"/>
        <w:jc w:val="both"/>
        <w:rPr>
          <w:rFonts w:asciiTheme="minorHAnsi" w:hAnsiTheme="minorHAnsi" w:cstheme="minorHAnsi"/>
          <w:b/>
          <w:caps/>
          <w:sz w:val="24"/>
          <w:szCs w:val="24"/>
          <w:lang w:val="it-IT"/>
        </w:rPr>
      </w:pPr>
      <w:r w:rsidRPr="00C13FE6">
        <w:rPr>
          <w:rFonts w:asciiTheme="minorHAnsi" w:hAnsiTheme="minorHAnsi" w:cstheme="minorHAnsi"/>
          <w:b/>
          <w:caps/>
          <w:sz w:val="24"/>
          <w:szCs w:val="24"/>
          <w:lang w:val="it-IT"/>
        </w:rPr>
        <w:t>Responsabilità dei dipendenti per la violazione delle misure di prevenzione della corruzione</w:t>
      </w:r>
    </w:p>
    <w:p w14:paraId="5ECEE08B" w14:textId="77777777" w:rsidR="008D21B6" w:rsidRPr="00C13FE6" w:rsidRDefault="002843E3" w:rsidP="00BA5364">
      <w:pPr>
        <w:pStyle w:val="Corpotesto"/>
        <w:spacing w:before="240"/>
        <w:ind w:right="104" w:firstLine="608"/>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Le misure di prevenzione e contrasto alla corruzione previste dal presente Piano devono essere rispettate da tutti i dipendenti </w:t>
      </w:r>
      <w:r w:rsidR="00844543" w:rsidRPr="00C13FE6">
        <w:rPr>
          <w:rFonts w:asciiTheme="minorHAnsi" w:hAnsiTheme="minorHAnsi" w:cstheme="minorHAnsi"/>
          <w:sz w:val="24"/>
          <w:szCs w:val="24"/>
          <w:lang w:val="it-IT"/>
        </w:rPr>
        <w:t>consorziali</w:t>
      </w:r>
      <w:r w:rsidRPr="00C13FE6">
        <w:rPr>
          <w:rFonts w:asciiTheme="minorHAnsi" w:hAnsiTheme="minorHAnsi" w:cstheme="minorHAnsi"/>
          <w:sz w:val="24"/>
          <w:szCs w:val="24"/>
          <w:lang w:val="it-IT"/>
        </w:rPr>
        <w:t>, anche a tempo determinato, part time o interinali.</w:t>
      </w:r>
    </w:p>
    <w:p w14:paraId="41891E72" w14:textId="1702B378" w:rsidR="008D21B6" w:rsidRPr="00C13FE6" w:rsidRDefault="002843E3" w:rsidP="00BA5364">
      <w:pPr>
        <w:pStyle w:val="Corpotesto"/>
        <w:spacing w:before="240"/>
        <w:ind w:right="293" w:firstLine="608"/>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La violazione delle misure di prevenzione previste dal Piano costituisce illecito disciplinare, così come previsto nel Codice di comportamento</w:t>
      </w:r>
      <w:r w:rsidR="004D7D15" w:rsidRPr="00C13FE6">
        <w:rPr>
          <w:rFonts w:asciiTheme="minorHAnsi" w:hAnsiTheme="minorHAnsi" w:cstheme="minorHAnsi"/>
          <w:sz w:val="24"/>
          <w:szCs w:val="24"/>
          <w:lang w:val="it-IT"/>
        </w:rPr>
        <w:t xml:space="preserve"> e nel Codice Etico</w:t>
      </w:r>
      <w:r w:rsidRPr="00C13FE6">
        <w:rPr>
          <w:rFonts w:asciiTheme="minorHAnsi" w:hAnsiTheme="minorHAnsi" w:cstheme="minorHAnsi"/>
          <w:sz w:val="24"/>
          <w:szCs w:val="24"/>
          <w:lang w:val="it-IT"/>
        </w:rPr>
        <w:t>.</w:t>
      </w:r>
    </w:p>
    <w:p w14:paraId="5DABBAA3" w14:textId="77777777" w:rsidR="00BA5364" w:rsidRPr="00C13FE6" w:rsidRDefault="00BA5364" w:rsidP="00BA5364">
      <w:pPr>
        <w:pStyle w:val="Corpotesto"/>
        <w:spacing w:before="240"/>
        <w:ind w:right="293" w:firstLine="608"/>
        <w:jc w:val="both"/>
        <w:rPr>
          <w:rFonts w:asciiTheme="minorHAnsi" w:hAnsiTheme="minorHAnsi" w:cstheme="minorHAnsi"/>
          <w:sz w:val="24"/>
          <w:szCs w:val="24"/>
          <w:lang w:val="it-IT"/>
        </w:rPr>
      </w:pPr>
    </w:p>
    <w:p w14:paraId="4461CF1C" w14:textId="77777777" w:rsidR="008D21B6" w:rsidRPr="00C13FE6" w:rsidRDefault="00B31009" w:rsidP="005727DA">
      <w:pPr>
        <w:spacing w:before="240"/>
        <w:ind w:left="112"/>
        <w:jc w:val="both"/>
        <w:rPr>
          <w:rFonts w:asciiTheme="minorHAnsi" w:hAnsiTheme="minorHAnsi" w:cstheme="minorHAnsi"/>
          <w:b/>
          <w:caps/>
          <w:sz w:val="24"/>
          <w:szCs w:val="24"/>
          <w:lang w:val="it-IT"/>
        </w:rPr>
      </w:pPr>
      <w:r w:rsidRPr="00C13FE6">
        <w:rPr>
          <w:rFonts w:asciiTheme="minorHAnsi" w:hAnsiTheme="minorHAnsi" w:cstheme="minorHAnsi"/>
          <w:b/>
          <w:caps/>
          <w:sz w:val="24"/>
          <w:szCs w:val="24"/>
          <w:lang w:val="it-IT"/>
        </w:rPr>
        <w:t>PROCESSO DI AGGIORNAMENTO DEL PTPCT</w:t>
      </w:r>
    </w:p>
    <w:p w14:paraId="77533AE3" w14:textId="41A2ACF7" w:rsidR="008D21B6" w:rsidRPr="00C13FE6" w:rsidRDefault="00B31009" w:rsidP="00BA5364">
      <w:pPr>
        <w:pStyle w:val="Corpotesto"/>
        <w:spacing w:before="120"/>
        <w:ind w:left="113" w:right="102" w:firstLine="607"/>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Il PTPCT che entra in vigore successivamente all’adozione da parte del </w:t>
      </w:r>
      <w:proofErr w:type="spellStart"/>
      <w:r w:rsidR="001E06A3" w:rsidRPr="00C13FE6">
        <w:rPr>
          <w:rFonts w:asciiTheme="minorHAnsi" w:hAnsiTheme="minorHAnsi" w:cstheme="minorHAnsi"/>
          <w:sz w:val="24"/>
          <w:szCs w:val="24"/>
          <w:lang w:val="it-IT"/>
        </w:rPr>
        <w:t>CdA</w:t>
      </w:r>
      <w:proofErr w:type="spellEnd"/>
      <w:r w:rsidRPr="00C13FE6">
        <w:rPr>
          <w:rFonts w:asciiTheme="minorHAnsi" w:hAnsiTheme="minorHAnsi" w:cstheme="minorHAnsi"/>
          <w:sz w:val="24"/>
          <w:szCs w:val="24"/>
          <w:lang w:val="it-IT"/>
        </w:rPr>
        <w:t xml:space="preserve"> e</w:t>
      </w:r>
      <w:r w:rsidR="00514F25" w:rsidRPr="00C13FE6">
        <w:rPr>
          <w:rFonts w:asciiTheme="minorHAnsi" w:hAnsiTheme="minorHAnsi" w:cstheme="minorHAnsi"/>
          <w:sz w:val="24"/>
          <w:szCs w:val="24"/>
          <w:lang w:val="it-IT"/>
        </w:rPr>
        <w:t>d</w:t>
      </w:r>
      <w:r w:rsidRPr="00C13FE6">
        <w:rPr>
          <w:rFonts w:asciiTheme="minorHAnsi" w:hAnsiTheme="minorHAnsi" w:cstheme="minorHAnsi"/>
          <w:sz w:val="24"/>
          <w:szCs w:val="24"/>
          <w:lang w:val="it-IT"/>
        </w:rPr>
        <w:t xml:space="preserve"> alla sua pubblicazione online sul sito istituzionale, ha una validità triennale e sarà aggiornato annualmente </w:t>
      </w:r>
      <w:r w:rsidR="00514F25" w:rsidRPr="00C13FE6">
        <w:rPr>
          <w:rFonts w:asciiTheme="minorHAnsi" w:hAnsiTheme="minorHAnsi" w:cstheme="minorHAnsi"/>
          <w:sz w:val="24"/>
          <w:szCs w:val="24"/>
          <w:lang w:val="it-IT"/>
        </w:rPr>
        <w:t xml:space="preserve">a cura del RPCT </w:t>
      </w:r>
      <w:r w:rsidRPr="00C13FE6">
        <w:rPr>
          <w:rFonts w:asciiTheme="minorHAnsi" w:hAnsiTheme="minorHAnsi" w:cstheme="minorHAnsi"/>
          <w:sz w:val="24"/>
          <w:szCs w:val="24"/>
          <w:lang w:val="it-IT"/>
        </w:rPr>
        <w:t>entro le date previste dalle normative vigenti.</w:t>
      </w:r>
    </w:p>
    <w:p w14:paraId="18D2506E" w14:textId="77777777" w:rsidR="00BA5364" w:rsidRPr="00C13FE6" w:rsidRDefault="00BA5364" w:rsidP="00BA5364">
      <w:pPr>
        <w:pStyle w:val="Corpotesto"/>
        <w:spacing w:before="120"/>
        <w:ind w:left="113" w:right="102" w:firstLine="607"/>
        <w:jc w:val="both"/>
        <w:rPr>
          <w:rFonts w:asciiTheme="minorHAnsi" w:hAnsiTheme="minorHAnsi" w:cstheme="minorHAnsi"/>
          <w:sz w:val="24"/>
          <w:szCs w:val="24"/>
          <w:lang w:val="it-IT"/>
        </w:rPr>
      </w:pPr>
    </w:p>
    <w:p w14:paraId="4F070EE0" w14:textId="77777777" w:rsidR="00B31009" w:rsidRPr="00C13FE6" w:rsidRDefault="00B31009" w:rsidP="00BA5364">
      <w:pPr>
        <w:pStyle w:val="Corpotesto"/>
        <w:spacing w:before="240"/>
        <w:ind w:right="104" w:firstLine="360"/>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L’aggiornamento annuale del PTPCT dovrà tenere conto dei seguenti fattori:</w:t>
      </w:r>
    </w:p>
    <w:p w14:paraId="5CD27D51" w14:textId="77777777" w:rsidR="00B31009" w:rsidRPr="00C13FE6" w:rsidRDefault="00CE7DA0" w:rsidP="00B31009">
      <w:pPr>
        <w:pStyle w:val="Corpotesto"/>
        <w:numPr>
          <w:ilvl w:val="0"/>
          <w:numId w:val="42"/>
        </w:numPr>
        <w:spacing w:before="240"/>
        <w:ind w:right="104"/>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w:t>
      </w:r>
      <w:r w:rsidR="00B31009" w:rsidRPr="00C13FE6">
        <w:rPr>
          <w:rFonts w:asciiTheme="minorHAnsi" w:hAnsiTheme="minorHAnsi" w:cstheme="minorHAnsi"/>
          <w:sz w:val="24"/>
          <w:szCs w:val="24"/>
          <w:lang w:val="it-IT"/>
        </w:rPr>
        <w:t xml:space="preserve">’eventuale mutamento o integrazione della disciplina normativa in materia di prevenzione della corruzione, del Piano </w:t>
      </w:r>
      <w:r w:rsidR="001E06A3" w:rsidRPr="00C13FE6">
        <w:rPr>
          <w:rFonts w:asciiTheme="minorHAnsi" w:hAnsiTheme="minorHAnsi" w:cstheme="minorHAnsi"/>
          <w:sz w:val="24"/>
          <w:szCs w:val="24"/>
          <w:lang w:val="it-IT"/>
        </w:rPr>
        <w:t>N</w:t>
      </w:r>
      <w:r w:rsidR="00B31009" w:rsidRPr="00C13FE6">
        <w:rPr>
          <w:rFonts w:asciiTheme="minorHAnsi" w:hAnsiTheme="minorHAnsi" w:cstheme="minorHAnsi"/>
          <w:sz w:val="24"/>
          <w:szCs w:val="24"/>
          <w:lang w:val="it-IT"/>
        </w:rPr>
        <w:t xml:space="preserve">azionale Anticorruzione (PNA), del Modello Organizzativo e Gestionale previsto dal </w:t>
      </w:r>
      <w:proofErr w:type="spellStart"/>
      <w:r w:rsidR="00B31009" w:rsidRPr="00C13FE6">
        <w:rPr>
          <w:rFonts w:asciiTheme="minorHAnsi" w:hAnsiTheme="minorHAnsi" w:cstheme="minorHAnsi"/>
          <w:sz w:val="24"/>
          <w:szCs w:val="24"/>
          <w:lang w:val="it-IT"/>
        </w:rPr>
        <w:t>dlgs</w:t>
      </w:r>
      <w:proofErr w:type="spellEnd"/>
      <w:r w:rsidR="00B31009" w:rsidRPr="00C13FE6">
        <w:rPr>
          <w:rFonts w:asciiTheme="minorHAnsi" w:hAnsiTheme="minorHAnsi" w:cstheme="minorHAnsi"/>
          <w:sz w:val="24"/>
          <w:szCs w:val="24"/>
          <w:lang w:val="it-IT"/>
        </w:rPr>
        <w:t>. 231/2001 e delle previsioni penali</w:t>
      </w:r>
      <w:r w:rsidRPr="00C13FE6">
        <w:rPr>
          <w:rFonts w:asciiTheme="minorHAnsi" w:hAnsiTheme="minorHAnsi" w:cstheme="minorHAnsi"/>
          <w:sz w:val="24"/>
          <w:szCs w:val="24"/>
          <w:lang w:val="it-IT"/>
        </w:rPr>
        <w:t>;</w:t>
      </w:r>
    </w:p>
    <w:p w14:paraId="121E7361" w14:textId="77777777" w:rsidR="00B31009" w:rsidRPr="00C13FE6" w:rsidRDefault="00CE7DA0" w:rsidP="00B31009">
      <w:pPr>
        <w:pStyle w:val="Corpotesto"/>
        <w:numPr>
          <w:ilvl w:val="0"/>
          <w:numId w:val="42"/>
        </w:numPr>
        <w:spacing w:before="240"/>
        <w:ind w:right="104"/>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g</w:t>
      </w:r>
      <w:r w:rsidR="00B31009" w:rsidRPr="00C13FE6">
        <w:rPr>
          <w:rFonts w:asciiTheme="minorHAnsi" w:hAnsiTheme="minorHAnsi" w:cstheme="minorHAnsi"/>
          <w:sz w:val="24"/>
          <w:szCs w:val="24"/>
          <w:lang w:val="it-IT"/>
        </w:rPr>
        <w:t>li eventuali cambiamenti normativi e regolamentari che modific</w:t>
      </w:r>
      <w:r w:rsidR="001E06A3" w:rsidRPr="00C13FE6">
        <w:rPr>
          <w:rFonts w:asciiTheme="minorHAnsi" w:hAnsiTheme="minorHAnsi" w:cstheme="minorHAnsi"/>
          <w:sz w:val="24"/>
          <w:szCs w:val="24"/>
          <w:lang w:val="it-IT"/>
        </w:rPr>
        <w:t xml:space="preserve">hino </w:t>
      </w:r>
      <w:r w:rsidR="00B31009" w:rsidRPr="00C13FE6">
        <w:rPr>
          <w:rFonts w:asciiTheme="minorHAnsi" w:hAnsiTheme="minorHAnsi" w:cstheme="minorHAnsi"/>
          <w:sz w:val="24"/>
          <w:szCs w:val="24"/>
          <w:lang w:val="it-IT"/>
        </w:rPr>
        <w:t>le finalità istituzionali, le attribuzioni</w:t>
      </w:r>
      <w:r w:rsidR="001E06A3" w:rsidRPr="00C13FE6">
        <w:rPr>
          <w:rFonts w:asciiTheme="minorHAnsi" w:hAnsiTheme="minorHAnsi" w:cstheme="minorHAnsi"/>
          <w:sz w:val="24"/>
          <w:szCs w:val="24"/>
          <w:lang w:val="it-IT"/>
        </w:rPr>
        <w:t xml:space="preserve"> o </w:t>
      </w:r>
      <w:r w:rsidR="00B31009" w:rsidRPr="00C13FE6">
        <w:rPr>
          <w:rFonts w:asciiTheme="minorHAnsi" w:hAnsiTheme="minorHAnsi" w:cstheme="minorHAnsi"/>
          <w:sz w:val="24"/>
          <w:szCs w:val="24"/>
          <w:lang w:val="it-IT"/>
        </w:rPr>
        <w:t>l’attività del Consorzio:</w:t>
      </w:r>
    </w:p>
    <w:p w14:paraId="353D19BE" w14:textId="77777777" w:rsidR="00B31009" w:rsidRPr="00C13FE6" w:rsidRDefault="00CE7DA0" w:rsidP="00B31009">
      <w:pPr>
        <w:pStyle w:val="Corpotesto"/>
        <w:numPr>
          <w:ilvl w:val="0"/>
          <w:numId w:val="42"/>
        </w:numPr>
        <w:spacing w:before="240"/>
        <w:ind w:right="104"/>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w:t>
      </w:r>
      <w:r w:rsidR="00B31009" w:rsidRPr="00C13FE6">
        <w:rPr>
          <w:rFonts w:asciiTheme="minorHAnsi" w:hAnsiTheme="minorHAnsi" w:cstheme="minorHAnsi"/>
          <w:sz w:val="24"/>
          <w:szCs w:val="24"/>
          <w:lang w:val="it-IT"/>
        </w:rPr>
        <w:t>’emersione di nuovi fattori di rischio non considerati in fase di predisposizione del PTPCT:</w:t>
      </w:r>
    </w:p>
    <w:p w14:paraId="04116F22" w14:textId="77777777" w:rsidR="00B31009" w:rsidRPr="00C13FE6" w:rsidRDefault="00CE7DA0" w:rsidP="00B31009">
      <w:pPr>
        <w:pStyle w:val="Corpotesto"/>
        <w:numPr>
          <w:ilvl w:val="0"/>
          <w:numId w:val="42"/>
        </w:numPr>
        <w:spacing w:before="240"/>
        <w:ind w:right="104"/>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w:t>
      </w:r>
      <w:r w:rsidR="00B31009" w:rsidRPr="00C13FE6">
        <w:rPr>
          <w:rFonts w:asciiTheme="minorHAnsi" w:hAnsiTheme="minorHAnsi" w:cstheme="minorHAnsi"/>
          <w:sz w:val="24"/>
          <w:szCs w:val="24"/>
          <w:lang w:val="it-IT"/>
        </w:rPr>
        <w:t>e modifiche intervenute nell’organizzazione del Consorzio.</w:t>
      </w:r>
    </w:p>
    <w:p w14:paraId="2BE12E6A" w14:textId="77777777" w:rsidR="00B31009" w:rsidRPr="00C13FE6" w:rsidRDefault="00514F25" w:rsidP="00BA5364">
      <w:pPr>
        <w:pStyle w:val="Corpotesto"/>
        <w:spacing w:before="240"/>
        <w:ind w:right="104" w:firstLine="360"/>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In sede di aggiornamento annuale si provvederà ad avviare una consultazione pubblica al fine di raccogliere i contributi ed i suggerimenti di tutti i portatori di interessi.</w:t>
      </w:r>
    </w:p>
    <w:p w14:paraId="78BE61C9" w14:textId="77777777" w:rsidR="00514F25" w:rsidRPr="00C13FE6" w:rsidRDefault="00514F25" w:rsidP="00BA5364">
      <w:pPr>
        <w:pStyle w:val="Corpotesto"/>
        <w:spacing w:before="240"/>
        <w:ind w:right="104" w:firstLine="360"/>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L’Ente terrà conto dell’esito della consultazione in sede di elaborazione del PTPCT e in sede di valutazione della sua adeguatezza, anche quale contributo per individuare le priorità di intervento.</w:t>
      </w:r>
    </w:p>
    <w:p w14:paraId="3ABA4E96" w14:textId="77777777" w:rsidR="00514F25" w:rsidRPr="00C13FE6" w:rsidRDefault="00514F25" w:rsidP="00BA5364">
      <w:pPr>
        <w:pStyle w:val="Corpotesto"/>
        <w:spacing w:before="240"/>
        <w:ind w:right="104" w:firstLine="360"/>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Le consultazioni saranno attuate mediante raccolta dei contributi via web a seguito di apposito avviso pubblicato sul sito istituzionale del Consorzio.</w:t>
      </w:r>
    </w:p>
    <w:p w14:paraId="18659FFE" w14:textId="20BFD568" w:rsidR="00514F25" w:rsidRPr="00C13FE6" w:rsidRDefault="00514F25" w:rsidP="00BA5364">
      <w:pPr>
        <w:pStyle w:val="Corpotesto"/>
        <w:spacing w:before="240"/>
        <w:ind w:right="104" w:firstLine="360"/>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L’esito delle consultazioni sarà riportato in apposita sezione del</w:t>
      </w:r>
      <w:r w:rsidR="00123910" w:rsidRPr="00C13FE6">
        <w:rPr>
          <w:rFonts w:asciiTheme="minorHAnsi" w:hAnsiTheme="minorHAnsi" w:cstheme="minorHAnsi"/>
          <w:sz w:val="24"/>
          <w:szCs w:val="24"/>
          <w:lang w:val="it-IT"/>
        </w:rPr>
        <w:t xml:space="preserve"> sito</w:t>
      </w:r>
      <w:r w:rsidR="004B2C56" w:rsidRPr="00C13FE6">
        <w:rPr>
          <w:rFonts w:asciiTheme="minorHAnsi" w:hAnsiTheme="minorHAnsi" w:cstheme="minorHAnsi"/>
          <w:sz w:val="24"/>
          <w:szCs w:val="24"/>
          <w:lang w:val="it-IT"/>
        </w:rPr>
        <w:t>,</w:t>
      </w:r>
      <w:r w:rsidRPr="00C13FE6">
        <w:rPr>
          <w:rFonts w:asciiTheme="minorHAnsi" w:hAnsiTheme="minorHAnsi" w:cstheme="minorHAnsi"/>
          <w:sz w:val="24"/>
          <w:szCs w:val="24"/>
          <w:lang w:val="it-IT"/>
        </w:rPr>
        <w:t xml:space="preserve"> con riferimento alla modalità di partecipazione ed agli input generati da tale partecipazion</w:t>
      </w:r>
      <w:r w:rsidR="004B2C56" w:rsidRPr="00C13FE6">
        <w:rPr>
          <w:rFonts w:asciiTheme="minorHAnsi" w:hAnsiTheme="minorHAnsi" w:cstheme="minorHAnsi"/>
          <w:sz w:val="24"/>
          <w:szCs w:val="24"/>
          <w:lang w:val="it-IT"/>
        </w:rPr>
        <w:t>e</w:t>
      </w:r>
      <w:r w:rsidRPr="00C13FE6">
        <w:rPr>
          <w:rFonts w:asciiTheme="minorHAnsi" w:hAnsiTheme="minorHAnsi" w:cstheme="minorHAnsi"/>
          <w:sz w:val="24"/>
          <w:szCs w:val="24"/>
          <w:lang w:val="it-IT"/>
        </w:rPr>
        <w:t xml:space="preserve"> e verr</w:t>
      </w:r>
      <w:r w:rsidR="004B2C56" w:rsidRPr="00C13FE6">
        <w:rPr>
          <w:rFonts w:asciiTheme="minorHAnsi" w:hAnsiTheme="minorHAnsi" w:cstheme="minorHAnsi"/>
          <w:sz w:val="24"/>
          <w:szCs w:val="24"/>
          <w:lang w:val="it-IT"/>
        </w:rPr>
        <w:t>à</w:t>
      </w:r>
      <w:r w:rsidRPr="00C13FE6">
        <w:rPr>
          <w:rFonts w:asciiTheme="minorHAnsi" w:hAnsiTheme="minorHAnsi" w:cstheme="minorHAnsi"/>
          <w:sz w:val="24"/>
          <w:szCs w:val="24"/>
          <w:lang w:val="it-IT"/>
        </w:rPr>
        <w:t xml:space="preserve"> adoperat</w:t>
      </w:r>
      <w:r w:rsidR="004B2C56" w:rsidRPr="00C13FE6">
        <w:rPr>
          <w:rFonts w:asciiTheme="minorHAnsi" w:hAnsiTheme="minorHAnsi" w:cstheme="minorHAnsi"/>
          <w:sz w:val="24"/>
          <w:szCs w:val="24"/>
          <w:lang w:val="it-IT"/>
        </w:rPr>
        <w:t>o</w:t>
      </w:r>
      <w:r w:rsidRPr="00C13FE6">
        <w:rPr>
          <w:rFonts w:asciiTheme="minorHAnsi" w:hAnsiTheme="minorHAnsi" w:cstheme="minorHAnsi"/>
          <w:sz w:val="24"/>
          <w:szCs w:val="24"/>
          <w:lang w:val="it-IT"/>
        </w:rPr>
        <w:t xml:space="preserve"> per l’aggiornamento del Piano di Prevenzione.</w:t>
      </w:r>
    </w:p>
    <w:p w14:paraId="37D0315B" w14:textId="77777777" w:rsidR="004E2B8F" w:rsidRPr="00C13FE6" w:rsidRDefault="004E2B8F" w:rsidP="00BA5364">
      <w:pPr>
        <w:pStyle w:val="Corpotesto"/>
        <w:spacing w:before="240"/>
        <w:ind w:right="104" w:firstLine="360"/>
        <w:jc w:val="both"/>
        <w:rPr>
          <w:rFonts w:asciiTheme="minorHAnsi" w:hAnsiTheme="minorHAnsi" w:cstheme="minorHAnsi"/>
          <w:sz w:val="24"/>
          <w:szCs w:val="24"/>
          <w:lang w:val="it-IT"/>
        </w:rPr>
      </w:pPr>
    </w:p>
    <w:p w14:paraId="0DB7A267" w14:textId="77777777" w:rsidR="008D21B6" w:rsidRPr="00C13FE6" w:rsidRDefault="004D7D15" w:rsidP="005727DA">
      <w:pPr>
        <w:spacing w:before="240"/>
        <w:ind w:left="112"/>
        <w:jc w:val="both"/>
        <w:rPr>
          <w:rFonts w:asciiTheme="minorHAnsi" w:hAnsiTheme="minorHAnsi" w:cstheme="minorHAnsi"/>
          <w:b/>
          <w:caps/>
          <w:sz w:val="24"/>
          <w:szCs w:val="24"/>
          <w:lang w:val="it-IT"/>
        </w:rPr>
      </w:pPr>
      <w:r w:rsidRPr="00C13FE6">
        <w:rPr>
          <w:rFonts w:asciiTheme="minorHAnsi" w:hAnsiTheme="minorHAnsi" w:cstheme="minorHAnsi"/>
          <w:b/>
          <w:caps/>
          <w:sz w:val="24"/>
          <w:szCs w:val="24"/>
          <w:lang w:val="it-IT"/>
        </w:rPr>
        <w:lastRenderedPageBreak/>
        <w:t>P</w:t>
      </w:r>
      <w:r w:rsidR="002843E3" w:rsidRPr="00C13FE6">
        <w:rPr>
          <w:rFonts w:asciiTheme="minorHAnsi" w:hAnsiTheme="minorHAnsi" w:cstheme="minorHAnsi"/>
          <w:b/>
          <w:caps/>
          <w:sz w:val="24"/>
          <w:szCs w:val="24"/>
          <w:lang w:val="it-IT"/>
        </w:rPr>
        <w:t>ubblicità</w:t>
      </w:r>
    </w:p>
    <w:p w14:paraId="58DDF5B3" w14:textId="77777777" w:rsidR="008D21B6" w:rsidRPr="00C13FE6" w:rsidRDefault="00844543" w:rsidP="004E2B8F">
      <w:pPr>
        <w:pStyle w:val="Corpotesto"/>
        <w:spacing w:before="120"/>
        <w:ind w:left="113" w:right="295"/>
        <w:jc w:val="both"/>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Il </w:t>
      </w:r>
      <w:r w:rsidR="001E06A3" w:rsidRPr="00C13FE6">
        <w:rPr>
          <w:rFonts w:asciiTheme="minorHAnsi" w:hAnsiTheme="minorHAnsi" w:cstheme="minorHAnsi"/>
          <w:sz w:val="24"/>
          <w:szCs w:val="24"/>
          <w:lang w:val="it-IT"/>
        </w:rPr>
        <w:t xml:space="preserve">presente </w:t>
      </w:r>
      <w:r w:rsidRPr="00C13FE6">
        <w:rPr>
          <w:rFonts w:asciiTheme="minorHAnsi" w:hAnsiTheme="minorHAnsi" w:cstheme="minorHAnsi"/>
          <w:sz w:val="24"/>
          <w:szCs w:val="24"/>
          <w:lang w:val="it-IT"/>
        </w:rPr>
        <w:t>Piano viene</w:t>
      </w:r>
      <w:r w:rsidR="002843E3" w:rsidRPr="00C13FE6">
        <w:rPr>
          <w:rFonts w:asciiTheme="minorHAnsi" w:hAnsiTheme="minorHAnsi" w:cstheme="minorHAnsi"/>
          <w:sz w:val="24"/>
          <w:szCs w:val="24"/>
          <w:lang w:val="it-IT"/>
        </w:rPr>
        <w:t xml:space="preserve"> pubblicato sul sito internet del C</w:t>
      </w:r>
      <w:r w:rsidR="00E86696" w:rsidRPr="00C13FE6">
        <w:rPr>
          <w:rFonts w:asciiTheme="minorHAnsi" w:hAnsiTheme="minorHAnsi" w:cstheme="minorHAnsi"/>
          <w:sz w:val="24"/>
          <w:szCs w:val="24"/>
          <w:lang w:val="it-IT"/>
        </w:rPr>
        <w:t xml:space="preserve">onsorzio di Bonifica Veneto </w:t>
      </w:r>
      <w:r w:rsidR="002843E3" w:rsidRPr="00C13FE6">
        <w:rPr>
          <w:rFonts w:asciiTheme="minorHAnsi" w:hAnsiTheme="minorHAnsi" w:cstheme="minorHAnsi"/>
          <w:sz w:val="24"/>
          <w:szCs w:val="24"/>
          <w:lang w:val="it-IT"/>
        </w:rPr>
        <w:t>O</w:t>
      </w:r>
      <w:r w:rsidR="00E86696" w:rsidRPr="00C13FE6">
        <w:rPr>
          <w:rFonts w:asciiTheme="minorHAnsi" w:hAnsiTheme="minorHAnsi" w:cstheme="minorHAnsi"/>
          <w:sz w:val="24"/>
          <w:szCs w:val="24"/>
          <w:lang w:val="it-IT"/>
        </w:rPr>
        <w:t xml:space="preserve">rientale </w:t>
      </w:r>
      <w:r w:rsidR="002843E3" w:rsidRPr="00C13FE6">
        <w:rPr>
          <w:rFonts w:asciiTheme="minorHAnsi" w:hAnsiTheme="minorHAnsi" w:cstheme="minorHAnsi"/>
          <w:sz w:val="24"/>
          <w:szCs w:val="24"/>
          <w:lang w:val="it-IT"/>
        </w:rPr>
        <w:t>nella sezione “Amministrazione Trasparente” – sottosezione “Altri contenuti”.</w:t>
      </w:r>
    </w:p>
    <w:p w14:paraId="5627BB47" w14:textId="47C1B044" w:rsidR="008D21B6" w:rsidRPr="00C13FE6" w:rsidRDefault="008D21B6" w:rsidP="005727DA">
      <w:pPr>
        <w:pStyle w:val="Corpotesto"/>
        <w:ind w:left="0"/>
        <w:rPr>
          <w:rFonts w:asciiTheme="minorHAnsi" w:hAnsiTheme="minorHAnsi" w:cstheme="minorHAnsi"/>
          <w:sz w:val="24"/>
          <w:szCs w:val="24"/>
          <w:lang w:val="it-IT"/>
        </w:rPr>
      </w:pPr>
    </w:p>
    <w:p w14:paraId="6C940EFF" w14:textId="77777777" w:rsidR="004E2B8F" w:rsidRPr="00C13FE6" w:rsidRDefault="004E2B8F" w:rsidP="005727DA">
      <w:pPr>
        <w:pStyle w:val="Corpotesto"/>
        <w:ind w:left="0"/>
        <w:rPr>
          <w:rFonts w:asciiTheme="minorHAnsi" w:hAnsiTheme="minorHAnsi" w:cstheme="minorHAnsi"/>
          <w:sz w:val="24"/>
          <w:szCs w:val="24"/>
          <w:lang w:val="it-IT"/>
        </w:rPr>
      </w:pPr>
    </w:p>
    <w:p w14:paraId="4D48782C" w14:textId="77777777" w:rsidR="008D21B6" w:rsidRPr="00C13FE6" w:rsidRDefault="002843E3">
      <w:pPr>
        <w:pStyle w:val="Corpotesto"/>
        <w:jc w:val="both"/>
        <w:rPr>
          <w:rFonts w:asciiTheme="minorHAnsi" w:hAnsiTheme="minorHAnsi" w:cstheme="minorHAnsi"/>
          <w:b/>
          <w:sz w:val="24"/>
          <w:szCs w:val="24"/>
        </w:rPr>
      </w:pPr>
      <w:r w:rsidRPr="00C13FE6">
        <w:rPr>
          <w:rFonts w:asciiTheme="minorHAnsi" w:hAnsiTheme="minorHAnsi" w:cstheme="minorHAnsi"/>
          <w:b/>
          <w:sz w:val="24"/>
          <w:szCs w:val="24"/>
        </w:rPr>
        <w:t>ALLEGATI</w:t>
      </w:r>
    </w:p>
    <w:p w14:paraId="7037009B" w14:textId="77777777" w:rsidR="008D21B6" w:rsidRPr="00C13FE6" w:rsidRDefault="008D21B6">
      <w:pPr>
        <w:pStyle w:val="Corpotesto"/>
        <w:ind w:left="0"/>
        <w:rPr>
          <w:rFonts w:asciiTheme="minorHAnsi" w:hAnsiTheme="minorHAnsi" w:cstheme="minorHAnsi"/>
          <w:sz w:val="24"/>
          <w:szCs w:val="24"/>
        </w:rPr>
      </w:pPr>
    </w:p>
    <w:p w14:paraId="091F253C" w14:textId="77777777" w:rsidR="008D21B6" w:rsidRPr="00C13FE6" w:rsidRDefault="002843E3">
      <w:pPr>
        <w:pStyle w:val="Paragrafoelenco"/>
        <w:numPr>
          <w:ilvl w:val="0"/>
          <w:numId w:val="1"/>
        </w:numPr>
        <w:tabs>
          <w:tab w:val="left" w:pos="277"/>
        </w:tabs>
        <w:rPr>
          <w:rFonts w:asciiTheme="minorHAnsi" w:hAnsiTheme="minorHAnsi" w:cstheme="minorHAnsi"/>
          <w:sz w:val="24"/>
          <w:szCs w:val="24"/>
          <w:lang w:val="it-IT"/>
        </w:rPr>
      </w:pPr>
      <w:r w:rsidRPr="00C13FE6">
        <w:rPr>
          <w:rFonts w:asciiTheme="minorHAnsi" w:hAnsiTheme="minorHAnsi" w:cstheme="minorHAnsi"/>
          <w:sz w:val="24"/>
          <w:szCs w:val="24"/>
          <w:lang w:val="it-IT"/>
        </w:rPr>
        <w:t xml:space="preserve">“TABELLA </w:t>
      </w:r>
      <w:r w:rsidR="00DD29BF" w:rsidRPr="00C13FE6">
        <w:rPr>
          <w:rFonts w:asciiTheme="minorHAnsi" w:hAnsiTheme="minorHAnsi" w:cstheme="minorHAnsi"/>
          <w:sz w:val="24"/>
          <w:szCs w:val="24"/>
          <w:lang w:val="it-IT"/>
        </w:rPr>
        <w:t xml:space="preserve">DI INDIVIDUAZIONE DEI PROCEDIMENTI E DI </w:t>
      </w:r>
      <w:r w:rsidRPr="00C13FE6">
        <w:rPr>
          <w:rFonts w:asciiTheme="minorHAnsi" w:hAnsiTheme="minorHAnsi" w:cstheme="minorHAnsi"/>
          <w:sz w:val="24"/>
          <w:szCs w:val="24"/>
          <w:lang w:val="it-IT"/>
        </w:rPr>
        <w:t>VALUTAZIONE</w:t>
      </w:r>
      <w:r w:rsidRPr="00C13FE6">
        <w:rPr>
          <w:rFonts w:asciiTheme="minorHAnsi" w:hAnsiTheme="minorHAnsi" w:cstheme="minorHAnsi"/>
          <w:spacing w:val="-26"/>
          <w:sz w:val="24"/>
          <w:szCs w:val="24"/>
          <w:lang w:val="it-IT"/>
        </w:rPr>
        <w:t xml:space="preserve"> </w:t>
      </w:r>
      <w:proofErr w:type="gramStart"/>
      <w:r w:rsidR="00DD29BF" w:rsidRPr="00C13FE6">
        <w:rPr>
          <w:rFonts w:asciiTheme="minorHAnsi" w:hAnsiTheme="minorHAnsi" w:cstheme="minorHAnsi"/>
          <w:spacing w:val="-26"/>
          <w:sz w:val="24"/>
          <w:szCs w:val="24"/>
          <w:lang w:val="it-IT"/>
        </w:rPr>
        <w:t xml:space="preserve">DEL  </w:t>
      </w:r>
      <w:r w:rsidRPr="00C13FE6">
        <w:rPr>
          <w:rFonts w:asciiTheme="minorHAnsi" w:hAnsiTheme="minorHAnsi" w:cstheme="minorHAnsi"/>
          <w:sz w:val="24"/>
          <w:szCs w:val="24"/>
          <w:lang w:val="it-IT"/>
        </w:rPr>
        <w:t>RISCHIO</w:t>
      </w:r>
      <w:proofErr w:type="gramEnd"/>
      <w:r w:rsidRPr="00C13FE6">
        <w:rPr>
          <w:rFonts w:asciiTheme="minorHAnsi" w:hAnsiTheme="minorHAnsi" w:cstheme="minorHAnsi"/>
          <w:sz w:val="24"/>
          <w:szCs w:val="24"/>
          <w:lang w:val="it-IT"/>
        </w:rPr>
        <w:t>”</w:t>
      </w:r>
    </w:p>
    <w:p w14:paraId="0AE42A12" w14:textId="77777777" w:rsidR="008D21B6" w:rsidRPr="00C13FE6" w:rsidRDefault="002843E3">
      <w:pPr>
        <w:pStyle w:val="Paragrafoelenco"/>
        <w:numPr>
          <w:ilvl w:val="0"/>
          <w:numId w:val="1"/>
        </w:numPr>
        <w:tabs>
          <w:tab w:val="left" w:pos="277"/>
        </w:tabs>
        <w:rPr>
          <w:rFonts w:asciiTheme="minorHAnsi" w:hAnsiTheme="minorHAnsi" w:cstheme="minorHAnsi"/>
          <w:sz w:val="24"/>
          <w:szCs w:val="24"/>
          <w:lang w:val="it-IT"/>
        </w:rPr>
      </w:pPr>
      <w:r w:rsidRPr="00C13FE6">
        <w:rPr>
          <w:rFonts w:asciiTheme="minorHAnsi" w:hAnsiTheme="minorHAnsi" w:cstheme="minorHAnsi"/>
          <w:sz w:val="24"/>
          <w:szCs w:val="24"/>
          <w:lang w:val="it-IT"/>
        </w:rPr>
        <w:t>“MISURE</w:t>
      </w:r>
      <w:r w:rsidRPr="00C13FE6">
        <w:rPr>
          <w:rFonts w:asciiTheme="minorHAnsi" w:hAnsiTheme="minorHAnsi" w:cstheme="minorHAnsi"/>
          <w:spacing w:val="-8"/>
          <w:sz w:val="24"/>
          <w:szCs w:val="24"/>
          <w:lang w:val="it-IT"/>
        </w:rPr>
        <w:t xml:space="preserve"> </w:t>
      </w:r>
      <w:r w:rsidR="00F30110" w:rsidRPr="00C13FE6">
        <w:rPr>
          <w:rFonts w:asciiTheme="minorHAnsi" w:hAnsiTheme="minorHAnsi" w:cstheme="minorHAnsi"/>
          <w:spacing w:val="-8"/>
          <w:sz w:val="24"/>
          <w:szCs w:val="24"/>
          <w:lang w:val="it-IT"/>
        </w:rPr>
        <w:t>DI CONTRASTO ALLA CORRUZIONE</w:t>
      </w:r>
      <w:r w:rsidRPr="00C13FE6">
        <w:rPr>
          <w:rFonts w:asciiTheme="minorHAnsi" w:hAnsiTheme="minorHAnsi" w:cstheme="minorHAnsi"/>
          <w:sz w:val="24"/>
          <w:szCs w:val="24"/>
          <w:lang w:val="it-IT"/>
        </w:rPr>
        <w:t>”</w:t>
      </w:r>
    </w:p>
    <w:p w14:paraId="6E2E9BA6" w14:textId="77777777" w:rsidR="008D21B6" w:rsidRPr="00C13FE6" w:rsidRDefault="002843E3">
      <w:pPr>
        <w:pStyle w:val="Paragrafoelenco"/>
        <w:numPr>
          <w:ilvl w:val="0"/>
          <w:numId w:val="1"/>
        </w:numPr>
        <w:tabs>
          <w:tab w:val="left" w:pos="277"/>
        </w:tabs>
        <w:rPr>
          <w:rFonts w:asciiTheme="minorHAnsi" w:hAnsiTheme="minorHAnsi" w:cstheme="minorHAnsi"/>
          <w:sz w:val="24"/>
          <w:szCs w:val="24"/>
        </w:rPr>
      </w:pPr>
      <w:r w:rsidRPr="00C13FE6">
        <w:rPr>
          <w:rFonts w:asciiTheme="minorHAnsi" w:hAnsiTheme="minorHAnsi" w:cstheme="minorHAnsi"/>
          <w:sz w:val="24"/>
          <w:szCs w:val="24"/>
        </w:rPr>
        <w:t>“PIANO DELLA</w:t>
      </w:r>
      <w:r w:rsidRPr="00C13FE6">
        <w:rPr>
          <w:rFonts w:asciiTheme="minorHAnsi" w:hAnsiTheme="minorHAnsi" w:cstheme="minorHAnsi"/>
          <w:spacing w:val="-9"/>
          <w:sz w:val="24"/>
          <w:szCs w:val="24"/>
        </w:rPr>
        <w:t xml:space="preserve"> </w:t>
      </w:r>
      <w:r w:rsidRPr="00C13FE6">
        <w:rPr>
          <w:rFonts w:asciiTheme="minorHAnsi" w:hAnsiTheme="minorHAnsi" w:cstheme="minorHAnsi"/>
          <w:sz w:val="24"/>
          <w:szCs w:val="24"/>
        </w:rPr>
        <w:t>FORMAZIONE”</w:t>
      </w:r>
    </w:p>
    <w:p w14:paraId="0D162878" w14:textId="77777777" w:rsidR="008D21B6" w:rsidRPr="00C13FE6" w:rsidRDefault="002843E3">
      <w:pPr>
        <w:pStyle w:val="Paragrafoelenco"/>
        <w:numPr>
          <w:ilvl w:val="0"/>
          <w:numId w:val="1"/>
        </w:numPr>
        <w:tabs>
          <w:tab w:val="left" w:pos="277"/>
        </w:tabs>
        <w:rPr>
          <w:rFonts w:asciiTheme="minorHAnsi" w:hAnsiTheme="minorHAnsi" w:cstheme="minorHAnsi"/>
          <w:sz w:val="24"/>
          <w:szCs w:val="24"/>
        </w:rPr>
      </w:pPr>
      <w:r w:rsidRPr="00C13FE6">
        <w:rPr>
          <w:rFonts w:asciiTheme="minorHAnsi" w:hAnsiTheme="minorHAnsi" w:cstheme="minorHAnsi"/>
          <w:sz w:val="24"/>
          <w:szCs w:val="24"/>
        </w:rPr>
        <w:t>“CODICE DI</w:t>
      </w:r>
      <w:r w:rsidRPr="00C13FE6">
        <w:rPr>
          <w:rFonts w:asciiTheme="minorHAnsi" w:hAnsiTheme="minorHAnsi" w:cstheme="minorHAnsi"/>
          <w:spacing w:val="-10"/>
          <w:sz w:val="24"/>
          <w:szCs w:val="24"/>
        </w:rPr>
        <w:t xml:space="preserve"> </w:t>
      </w:r>
      <w:r w:rsidRPr="00C13FE6">
        <w:rPr>
          <w:rFonts w:asciiTheme="minorHAnsi" w:hAnsiTheme="minorHAnsi" w:cstheme="minorHAnsi"/>
          <w:sz w:val="24"/>
          <w:szCs w:val="24"/>
        </w:rPr>
        <w:t>COMPORTAMENTO”</w:t>
      </w:r>
    </w:p>
    <w:p w14:paraId="7B78D217" w14:textId="41580286" w:rsidR="00F30110" w:rsidRPr="00C13FE6" w:rsidRDefault="00844543" w:rsidP="00D51732">
      <w:pPr>
        <w:pStyle w:val="Paragrafoelenco"/>
        <w:numPr>
          <w:ilvl w:val="0"/>
          <w:numId w:val="1"/>
        </w:numPr>
        <w:tabs>
          <w:tab w:val="left" w:pos="277"/>
        </w:tabs>
        <w:rPr>
          <w:rFonts w:asciiTheme="minorHAnsi" w:hAnsiTheme="minorHAnsi" w:cstheme="minorHAnsi"/>
          <w:sz w:val="24"/>
          <w:szCs w:val="24"/>
          <w:lang w:val="it-IT"/>
        </w:rPr>
      </w:pPr>
      <w:r w:rsidRPr="00C13FE6">
        <w:rPr>
          <w:rFonts w:asciiTheme="minorHAnsi" w:hAnsiTheme="minorHAnsi" w:cstheme="minorHAnsi"/>
          <w:sz w:val="24"/>
          <w:szCs w:val="24"/>
          <w:lang w:val="it-IT"/>
        </w:rPr>
        <w:t>“</w:t>
      </w:r>
      <w:r w:rsidR="00076D6A" w:rsidRPr="00C13FE6">
        <w:rPr>
          <w:rFonts w:asciiTheme="minorHAnsi" w:hAnsiTheme="minorHAnsi" w:cstheme="minorHAnsi"/>
          <w:sz w:val="24"/>
          <w:szCs w:val="24"/>
          <w:lang w:val="it-IT"/>
        </w:rPr>
        <w:t>SEZ</w:t>
      </w:r>
      <w:r w:rsidR="00F04E45" w:rsidRPr="00C13FE6">
        <w:rPr>
          <w:rFonts w:asciiTheme="minorHAnsi" w:hAnsiTheme="minorHAnsi" w:cstheme="minorHAnsi"/>
          <w:sz w:val="24"/>
          <w:szCs w:val="24"/>
          <w:lang w:val="it-IT"/>
        </w:rPr>
        <w:t>I</w:t>
      </w:r>
      <w:r w:rsidR="00076D6A" w:rsidRPr="00C13FE6">
        <w:rPr>
          <w:rFonts w:asciiTheme="minorHAnsi" w:hAnsiTheme="minorHAnsi" w:cstheme="minorHAnsi"/>
          <w:sz w:val="24"/>
          <w:szCs w:val="24"/>
          <w:lang w:val="it-IT"/>
        </w:rPr>
        <w:t>ONE “AMMINISTRAZIONE TRASPARENTE” – ELENCO DEGLI OBBLIGHI DI PUBBLICAZIONE VIGENT</w:t>
      </w:r>
      <w:r w:rsidR="00D51732" w:rsidRPr="00C13FE6">
        <w:rPr>
          <w:rFonts w:asciiTheme="minorHAnsi" w:hAnsiTheme="minorHAnsi" w:cstheme="minorHAnsi"/>
          <w:sz w:val="24"/>
          <w:szCs w:val="24"/>
          <w:lang w:val="it-IT"/>
        </w:rPr>
        <w:t>I</w:t>
      </w:r>
      <w:r w:rsidR="00A478B2" w:rsidRPr="00C13FE6">
        <w:rPr>
          <w:rFonts w:asciiTheme="minorHAnsi" w:hAnsiTheme="minorHAnsi" w:cstheme="minorHAnsi"/>
          <w:sz w:val="24"/>
          <w:szCs w:val="24"/>
          <w:lang w:val="it-IT"/>
        </w:rPr>
        <w:t>.</w:t>
      </w:r>
    </w:p>
    <w:p w14:paraId="6520AFF8" w14:textId="77777777" w:rsidR="008D21B6" w:rsidRPr="00C13FE6" w:rsidRDefault="008D21B6" w:rsidP="00A6572B">
      <w:pPr>
        <w:pStyle w:val="Paragrafoelenco"/>
        <w:tabs>
          <w:tab w:val="left" w:pos="277"/>
        </w:tabs>
        <w:ind w:left="472"/>
        <w:rPr>
          <w:rFonts w:asciiTheme="minorHAnsi" w:hAnsiTheme="minorHAnsi" w:cstheme="minorHAnsi"/>
          <w:sz w:val="24"/>
          <w:szCs w:val="24"/>
          <w:lang w:val="it-IT"/>
        </w:rPr>
      </w:pPr>
    </w:p>
    <w:sectPr w:rsidR="008D21B6" w:rsidRPr="00C13FE6">
      <w:headerReference w:type="even" r:id="rId9"/>
      <w:headerReference w:type="default" r:id="rId10"/>
      <w:footerReference w:type="even" r:id="rId11"/>
      <w:footerReference w:type="default" r:id="rId12"/>
      <w:headerReference w:type="first" r:id="rId13"/>
      <w:footerReference w:type="first" r:id="rId14"/>
      <w:pgSz w:w="11900" w:h="16840"/>
      <w:pgMar w:top="880" w:right="1020" w:bottom="280" w:left="1020" w:header="6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80C0" w14:textId="77777777" w:rsidR="00AF1A27" w:rsidRDefault="00AF1A27">
      <w:r>
        <w:separator/>
      </w:r>
    </w:p>
  </w:endnote>
  <w:endnote w:type="continuationSeparator" w:id="0">
    <w:p w14:paraId="31273B38" w14:textId="77777777" w:rsidR="00AF1A27" w:rsidRDefault="00AF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 Lt BT">
    <w:altName w:val="Segoe UI"/>
    <w:charset w:val="00"/>
    <w:family w:val="swiss"/>
    <w:pitch w:val="variable"/>
    <w:sig w:usb0="800000AF" w:usb1="1000204A" w:usb2="00000000" w:usb3="00000000" w:csb0="0000001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14D" w14:textId="77777777" w:rsidR="00AE4564" w:rsidRDefault="00AE456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225795"/>
      <w:docPartObj>
        <w:docPartGallery w:val="Page Numbers (Bottom of Page)"/>
        <w:docPartUnique/>
      </w:docPartObj>
    </w:sdtPr>
    <w:sdtEndPr/>
    <w:sdtContent>
      <w:p w14:paraId="081715F0" w14:textId="77777777" w:rsidR="00AE4564" w:rsidRDefault="00AE4564">
        <w:pPr>
          <w:pStyle w:val="Pidipagina"/>
          <w:jc w:val="right"/>
        </w:pPr>
        <w:r>
          <w:fldChar w:fldCharType="begin"/>
        </w:r>
        <w:r>
          <w:instrText>PAGE   \* MERGEFORMAT</w:instrText>
        </w:r>
        <w:r>
          <w:fldChar w:fldCharType="separate"/>
        </w:r>
        <w:r w:rsidR="005920B5" w:rsidRPr="005920B5">
          <w:rPr>
            <w:noProof/>
            <w:lang w:val="it-IT"/>
          </w:rPr>
          <w:t>19</w:t>
        </w:r>
        <w:r>
          <w:fldChar w:fldCharType="end"/>
        </w:r>
      </w:p>
    </w:sdtContent>
  </w:sdt>
  <w:p w14:paraId="78B15F11" w14:textId="77777777" w:rsidR="00AE4564" w:rsidRDefault="00AE456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C8F2" w14:textId="77777777" w:rsidR="00AE4564" w:rsidRDefault="00AE45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99B1" w14:textId="77777777" w:rsidR="00AF1A27" w:rsidRDefault="00AF1A27">
      <w:r>
        <w:separator/>
      </w:r>
    </w:p>
  </w:footnote>
  <w:footnote w:type="continuationSeparator" w:id="0">
    <w:p w14:paraId="2EF48DAE" w14:textId="77777777" w:rsidR="00AF1A27" w:rsidRDefault="00AF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3F86" w14:textId="77777777" w:rsidR="00AE4564" w:rsidRDefault="00AE45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FEE4" w14:textId="77777777" w:rsidR="00AE4564" w:rsidRDefault="00AE4564">
    <w:pPr>
      <w:pStyle w:val="Corpotesto"/>
      <w:spacing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991B" w14:textId="77777777" w:rsidR="00AE4564" w:rsidRDefault="00AE45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8E0"/>
    <w:multiLevelType w:val="hybridMultilevel"/>
    <w:tmpl w:val="83AAA1E2"/>
    <w:lvl w:ilvl="0" w:tplc="61C09C8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15:restartNumberingAfterBreak="0">
    <w:nsid w:val="038A06BC"/>
    <w:multiLevelType w:val="hybridMultilevel"/>
    <w:tmpl w:val="3C3C4D78"/>
    <w:lvl w:ilvl="0" w:tplc="E3CA3C28">
      <w:start w:val="1"/>
      <w:numFmt w:val="bullet"/>
      <w:lvlText w:val="-"/>
      <w:lvlJc w:val="left"/>
      <w:pPr>
        <w:ind w:left="862" w:hanging="360"/>
      </w:pPr>
      <w:rPr>
        <w:rFonts w:ascii="Calibri" w:eastAsia="Calibri"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059A1715"/>
    <w:multiLevelType w:val="hybridMultilevel"/>
    <w:tmpl w:val="5B9A7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8A7997"/>
    <w:multiLevelType w:val="hybridMultilevel"/>
    <w:tmpl w:val="C3AC328E"/>
    <w:lvl w:ilvl="0" w:tplc="7E702020">
      <w:start w:val="1"/>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303BF0"/>
    <w:multiLevelType w:val="hybridMultilevel"/>
    <w:tmpl w:val="34C6D9D8"/>
    <w:lvl w:ilvl="0" w:tplc="BCBE773A">
      <w:numFmt w:val="bullet"/>
      <w:lvlText w:val="−"/>
      <w:lvlJc w:val="left"/>
      <w:pPr>
        <w:ind w:left="273" w:hanging="161"/>
      </w:pPr>
      <w:rPr>
        <w:rFonts w:ascii="Calibri" w:eastAsia="Calibri" w:hAnsi="Calibri" w:cs="Calibri" w:hint="default"/>
        <w:w w:val="100"/>
        <w:sz w:val="22"/>
        <w:szCs w:val="22"/>
      </w:rPr>
    </w:lvl>
    <w:lvl w:ilvl="1" w:tplc="48927D8A">
      <w:numFmt w:val="bullet"/>
      <w:lvlText w:val="•"/>
      <w:lvlJc w:val="left"/>
      <w:pPr>
        <w:ind w:left="1238" w:hanging="161"/>
      </w:pPr>
      <w:rPr>
        <w:rFonts w:hint="default"/>
      </w:rPr>
    </w:lvl>
    <w:lvl w:ilvl="2" w:tplc="9F1804A4">
      <w:numFmt w:val="bullet"/>
      <w:lvlText w:val="•"/>
      <w:lvlJc w:val="left"/>
      <w:pPr>
        <w:ind w:left="2196" w:hanging="161"/>
      </w:pPr>
      <w:rPr>
        <w:rFonts w:hint="default"/>
      </w:rPr>
    </w:lvl>
    <w:lvl w:ilvl="3" w:tplc="84B6C1AA">
      <w:numFmt w:val="bullet"/>
      <w:lvlText w:val="•"/>
      <w:lvlJc w:val="left"/>
      <w:pPr>
        <w:ind w:left="3154" w:hanging="161"/>
      </w:pPr>
      <w:rPr>
        <w:rFonts w:hint="default"/>
      </w:rPr>
    </w:lvl>
    <w:lvl w:ilvl="4" w:tplc="4BEAD9FC">
      <w:numFmt w:val="bullet"/>
      <w:lvlText w:val="•"/>
      <w:lvlJc w:val="left"/>
      <w:pPr>
        <w:ind w:left="4112" w:hanging="161"/>
      </w:pPr>
      <w:rPr>
        <w:rFonts w:hint="default"/>
      </w:rPr>
    </w:lvl>
    <w:lvl w:ilvl="5" w:tplc="10F26D5C">
      <w:numFmt w:val="bullet"/>
      <w:lvlText w:val="•"/>
      <w:lvlJc w:val="left"/>
      <w:pPr>
        <w:ind w:left="5070" w:hanging="161"/>
      </w:pPr>
      <w:rPr>
        <w:rFonts w:hint="default"/>
      </w:rPr>
    </w:lvl>
    <w:lvl w:ilvl="6" w:tplc="D3BA1338">
      <w:numFmt w:val="bullet"/>
      <w:lvlText w:val="•"/>
      <w:lvlJc w:val="left"/>
      <w:pPr>
        <w:ind w:left="6028" w:hanging="161"/>
      </w:pPr>
      <w:rPr>
        <w:rFonts w:hint="default"/>
      </w:rPr>
    </w:lvl>
    <w:lvl w:ilvl="7" w:tplc="CA3281AC">
      <w:numFmt w:val="bullet"/>
      <w:lvlText w:val="•"/>
      <w:lvlJc w:val="left"/>
      <w:pPr>
        <w:ind w:left="6986" w:hanging="161"/>
      </w:pPr>
      <w:rPr>
        <w:rFonts w:hint="default"/>
      </w:rPr>
    </w:lvl>
    <w:lvl w:ilvl="8" w:tplc="41666C3C">
      <w:numFmt w:val="bullet"/>
      <w:lvlText w:val="•"/>
      <w:lvlJc w:val="left"/>
      <w:pPr>
        <w:ind w:left="7944" w:hanging="161"/>
      </w:pPr>
      <w:rPr>
        <w:rFonts w:hint="default"/>
      </w:rPr>
    </w:lvl>
  </w:abstractNum>
  <w:abstractNum w:abstractNumId="5" w15:restartNumberingAfterBreak="0">
    <w:nsid w:val="09C15BCC"/>
    <w:multiLevelType w:val="hybridMultilevel"/>
    <w:tmpl w:val="B8BA5206"/>
    <w:lvl w:ilvl="0" w:tplc="04100017">
      <w:start w:val="1"/>
      <w:numFmt w:val="lowerLetter"/>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6" w15:restartNumberingAfterBreak="0">
    <w:nsid w:val="0DBB6203"/>
    <w:multiLevelType w:val="hybridMultilevel"/>
    <w:tmpl w:val="FA2E5C92"/>
    <w:lvl w:ilvl="0" w:tplc="492C71FA">
      <w:start w:val="1"/>
      <w:numFmt w:val="upperLetter"/>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7" w15:restartNumberingAfterBreak="0">
    <w:nsid w:val="106403CD"/>
    <w:multiLevelType w:val="hybridMultilevel"/>
    <w:tmpl w:val="AB1CDA74"/>
    <w:lvl w:ilvl="0" w:tplc="5FEA1358">
      <w:numFmt w:val="bullet"/>
      <w:lvlText w:val="•"/>
      <w:lvlJc w:val="left"/>
      <w:pPr>
        <w:ind w:left="112" w:hanging="161"/>
      </w:pPr>
      <w:rPr>
        <w:rFonts w:ascii="Calibri" w:eastAsia="Calibri" w:hAnsi="Calibri" w:cs="Calibri" w:hint="default"/>
        <w:w w:val="100"/>
        <w:sz w:val="22"/>
        <w:szCs w:val="22"/>
      </w:rPr>
    </w:lvl>
    <w:lvl w:ilvl="1" w:tplc="97AADDAE">
      <w:numFmt w:val="bullet"/>
      <w:lvlText w:val="•"/>
      <w:lvlJc w:val="left"/>
      <w:pPr>
        <w:ind w:left="1094" w:hanging="161"/>
      </w:pPr>
      <w:rPr>
        <w:rFonts w:hint="default"/>
      </w:rPr>
    </w:lvl>
    <w:lvl w:ilvl="2" w:tplc="14741862">
      <w:numFmt w:val="bullet"/>
      <w:lvlText w:val="•"/>
      <w:lvlJc w:val="left"/>
      <w:pPr>
        <w:ind w:left="2068" w:hanging="161"/>
      </w:pPr>
      <w:rPr>
        <w:rFonts w:hint="default"/>
      </w:rPr>
    </w:lvl>
    <w:lvl w:ilvl="3" w:tplc="A7B2C1A0">
      <w:numFmt w:val="bullet"/>
      <w:lvlText w:val="•"/>
      <w:lvlJc w:val="left"/>
      <w:pPr>
        <w:ind w:left="3042" w:hanging="161"/>
      </w:pPr>
      <w:rPr>
        <w:rFonts w:hint="default"/>
      </w:rPr>
    </w:lvl>
    <w:lvl w:ilvl="4" w:tplc="C212DBA6">
      <w:numFmt w:val="bullet"/>
      <w:lvlText w:val="•"/>
      <w:lvlJc w:val="left"/>
      <w:pPr>
        <w:ind w:left="4016" w:hanging="161"/>
      </w:pPr>
      <w:rPr>
        <w:rFonts w:hint="default"/>
      </w:rPr>
    </w:lvl>
    <w:lvl w:ilvl="5" w:tplc="079438BC">
      <w:numFmt w:val="bullet"/>
      <w:lvlText w:val="•"/>
      <w:lvlJc w:val="left"/>
      <w:pPr>
        <w:ind w:left="4990" w:hanging="161"/>
      </w:pPr>
      <w:rPr>
        <w:rFonts w:hint="default"/>
      </w:rPr>
    </w:lvl>
    <w:lvl w:ilvl="6" w:tplc="17F67F86">
      <w:numFmt w:val="bullet"/>
      <w:lvlText w:val="•"/>
      <w:lvlJc w:val="left"/>
      <w:pPr>
        <w:ind w:left="5964" w:hanging="161"/>
      </w:pPr>
      <w:rPr>
        <w:rFonts w:hint="default"/>
      </w:rPr>
    </w:lvl>
    <w:lvl w:ilvl="7" w:tplc="D422AF78">
      <w:numFmt w:val="bullet"/>
      <w:lvlText w:val="•"/>
      <w:lvlJc w:val="left"/>
      <w:pPr>
        <w:ind w:left="6938" w:hanging="161"/>
      </w:pPr>
      <w:rPr>
        <w:rFonts w:hint="default"/>
      </w:rPr>
    </w:lvl>
    <w:lvl w:ilvl="8" w:tplc="41CC931C">
      <w:numFmt w:val="bullet"/>
      <w:lvlText w:val="•"/>
      <w:lvlJc w:val="left"/>
      <w:pPr>
        <w:ind w:left="7912" w:hanging="161"/>
      </w:pPr>
      <w:rPr>
        <w:rFonts w:hint="default"/>
      </w:rPr>
    </w:lvl>
  </w:abstractNum>
  <w:abstractNum w:abstractNumId="8" w15:restartNumberingAfterBreak="0">
    <w:nsid w:val="17280ABA"/>
    <w:multiLevelType w:val="hybridMultilevel"/>
    <w:tmpl w:val="AF8E4E72"/>
    <w:lvl w:ilvl="0" w:tplc="524EF626">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9" w15:restartNumberingAfterBreak="0">
    <w:nsid w:val="1A277A8C"/>
    <w:multiLevelType w:val="hybridMultilevel"/>
    <w:tmpl w:val="6BBC960C"/>
    <w:lvl w:ilvl="0" w:tplc="C66E1AD2">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B204219"/>
    <w:multiLevelType w:val="hybridMultilevel"/>
    <w:tmpl w:val="9614FDA4"/>
    <w:lvl w:ilvl="0" w:tplc="473A10D0">
      <w:start w:val="1"/>
      <w:numFmt w:val="lowerLetter"/>
      <w:lvlText w:val="%1)"/>
      <w:lvlJc w:val="left"/>
      <w:pPr>
        <w:ind w:left="112" w:hanging="224"/>
      </w:pPr>
      <w:rPr>
        <w:rFonts w:ascii="Calibri" w:eastAsia="Calibri" w:hAnsi="Calibri" w:cs="Calibri" w:hint="default"/>
        <w:b/>
        <w:spacing w:val="-1"/>
        <w:w w:val="100"/>
        <w:sz w:val="22"/>
        <w:szCs w:val="22"/>
      </w:rPr>
    </w:lvl>
    <w:lvl w:ilvl="1" w:tplc="9C90C492">
      <w:numFmt w:val="bullet"/>
      <w:lvlText w:val="•"/>
      <w:lvlJc w:val="left"/>
      <w:pPr>
        <w:ind w:left="1094" w:hanging="224"/>
      </w:pPr>
      <w:rPr>
        <w:rFonts w:hint="default"/>
      </w:rPr>
    </w:lvl>
    <w:lvl w:ilvl="2" w:tplc="D1C2808E">
      <w:numFmt w:val="bullet"/>
      <w:lvlText w:val="•"/>
      <w:lvlJc w:val="left"/>
      <w:pPr>
        <w:ind w:left="2068" w:hanging="224"/>
      </w:pPr>
      <w:rPr>
        <w:rFonts w:hint="default"/>
      </w:rPr>
    </w:lvl>
    <w:lvl w:ilvl="3" w:tplc="57E4587E">
      <w:numFmt w:val="bullet"/>
      <w:lvlText w:val="•"/>
      <w:lvlJc w:val="left"/>
      <w:pPr>
        <w:ind w:left="3042" w:hanging="224"/>
      </w:pPr>
      <w:rPr>
        <w:rFonts w:hint="default"/>
      </w:rPr>
    </w:lvl>
    <w:lvl w:ilvl="4" w:tplc="4E4C0BCC">
      <w:numFmt w:val="bullet"/>
      <w:lvlText w:val="•"/>
      <w:lvlJc w:val="left"/>
      <w:pPr>
        <w:ind w:left="4016" w:hanging="224"/>
      </w:pPr>
      <w:rPr>
        <w:rFonts w:hint="default"/>
      </w:rPr>
    </w:lvl>
    <w:lvl w:ilvl="5" w:tplc="F956DD84">
      <w:numFmt w:val="bullet"/>
      <w:lvlText w:val="•"/>
      <w:lvlJc w:val="left"/>
      <w:pPr>
        <w:ind w:left="4990" w:hanging="224"/>
      </w:pPr>
      <w:rPr>
        <w:rFonts w:hint="default"/>
      </w:rPr>
    </w:lvl>
    <w:lvl w:ilvl="6" w:tplc="91888D7A">
      <w:numFmt w:val="bullet"/>
      <w:lvlText w:val="•"/>
      <w:lvlJc w:val="left"/>
      <w:pPr>
        <w:ind w:left="5964" w:hanging="224"/>
      </w:pPr>
      <w:rPr>
        <w:rFonts w:hint="default"/>
      </w:rPr>
    </w:lvl>
    <w:lvl w:ilvl="7" w:tplc="F56CE696">
      <w:numFmt w:val="bullet"/>
      <w:lvlText w:val="•"/>
      <w:lvlJc w:val="left"/>
      <w:pPr>
        <w:ind w:left="6938" w:hanging="224"/>
      </w:pPr>
      <w:rPr>
        <w:rFonts w:hint="default"/>
      </w:rPr>
    </w:lvl>
    <w:lvl w:ilvl="8" w:tplc="9348A23E">
      <w:numFmt w:val="bullet"/>
      <w:lvlText w:val="•"/>
      <w:lvlJc w:val="left"/>
      <w:pPr>
        <w:ind w:left="7912" w:hanging="224"/>
      </w:pPr>
      <w:rPr>
        <w:rFonts w:hint="default"/>
      </w:rPr>
    </w:lvl>
  </w:abstractNum>
  <w:abstractNum w:abstractNumId="11" w15:restartNumberingAfterBreak="0">
    <w:nsid w:val="1C8604E8"/>
    <w:multiLevelType w:val="hybridMultilevel"/>
    <w:tmpl w:val="F5CC585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4769D3"/>
    <w:multiLevelType w:val="hybridMultilevel"/>
    <w:tmpl w:val="167876BC"/>
    <w:lvl w:ilvl="0" w:tplc="906CF58E">
      <w:start w:val="1"/>
      <w:numFmt w:val="lowerLetter"/>
      <w:lvlText w:val="%1)"/>
      <w:lvlJc w:val="left"/>
      <w:pPr>
        <w:ind w:left="112" w:hanging="224"/>
      </w:pPr>
      <w:rPr>
        <w:rFonts w:ascii="Calibri" w:eastAsia="Calibri" w:hAnsi="Calibri" w:cs="Calibri" w:hint="default"/>
        <w:spacing w:val="-1"/>
        <w:w w:val="100"/>
        <w:sz w:val="22"/>
        <w:szCs w:val="22"/>
      </w:rPr>
    </w:lvl>
    <w:lvl w:ilvl="1" w:tplc="1238669C">
      <w:numFmt w:val="bullet"/>
      <w:lvlText w:val="-"/>
      <w:lvlJc w:val="left"/>
      <w:pPr>
        <w:ind w:left="820" w:hanging="348"/>
      </w:pPr>
      <w:rPr>
        <w:rFonts w:ascii="Agency FB" w:eastAsia="Agency FB" w:hAnsi="Agency FB" w:cs="Agency FB" w:hint="default"/>
        <w:w w:val="100"/>
        <w:sz w:val="22"/>
        <w:szCs w:val="22"/>
      </w:rPr>
    </w:lvl>
    <w:lvl w:ilvl="2" w:tplc="08CCF5E4">
      <w:numFmt w:val="bullet"/>
      <w:lvlText w:val="•"/>
      <w:lvlJc w:val="left"/>
      <w:pPr>
        <w:ind w:left="1824" w:hanging="348"/>
      </w:pPr>
      <w:rPr>
        <w:rFonts w:hint="default"/>
      </w:rPr>
    </w:lvl>
    <w:lvl w:ilvl="3" w:tplc="E85A55D6">
      <w:numFmt w:val="bullet"/>
      <w:lvlText w:val="•"/>
      <w:lvlJc w:val="left"/>
      <w:pPr>
        <w:ind w:left="2828" w:hanging="348"/>
      </w:pPr>
      <w:rPr>
        <w:rFonts w:hint="default"/>
      </w:rPr>
    </w:lvl>
    <w:lvl w:ilvl="4" w:tplc="4C783086">
      <w:numFmt w:val="bullet"/>
      <w:lvlText w:val="•"/>
      <w:lvlJc w:val="left"/>
      <w:pPr>
        <w:ind w:left="3833" w:hanging="348"/>
      </w:pPr>
      <w:rPr>
        <w:rFonts w:hint="default"/>
      </w:rPr>
    </w:lvl>
    <w:lvl w:ilvl="5" w:tplc="FC0E6F24">
      <w:numFmt w:val="bullet"/>
      <w:lvlText w:val="•"/>
      <w:lvlJc w:val="left"/>
      <w:pPr>
        <w:ind w:left="4837" w:hanging="348"/>
      </w:pPr>
      <w:rPr>
        <w:rFonts w:hint="default"/>
      </w:rPr>
    </w:lvl>
    <w:lvl w:ilvl="6" w:tplc="55423620">
      <w:numFmt w:val="bullet"/>
      <w:lvlText w:val="•"/>
      <w:lvlJc w:val="left"/>
      <w:pPr>
        <w:ind w:left="5842" w:hanging="348"/>
      </w:pPr>
      <w:rPr>
        <w:rFonts w:hint="default"/>
      </w:rPr>
    </w:lvl>
    <w:lvl w:ilvl="7" w:tplc="EC9EE744">
      <w:numFmt w:val="bullet"/>
      <w:lvlText w:val="•"/>
      <w:lvlJc w:val="left"/>
      <w:pPr>
        <w:ind w:left="6846" w:hanging="348"/>
      </w:pPr>
      <w:rPr>
        <w:rFonts w:hint="default"/>
      </w:rPr>
    </w:lvl>
    <w:lvl w:ilvl="8" w:tplc="9EB61CE4">
      <w:numFmt w:val="bullet"/>
      <w:lvlText w:val="•"/>
      <w:lvlJc w:val="left"/>
      <w:pPr>
        <w:ind w:left="7851" w:hanging="348"/>
      </w:pPr>
      <w:rPr>
        <w:rFonts w:hint="default"/>
      </w:rPr>
    </w:lvl>
  </w:abstractNum>
  <w:abstractNum w:abstractNumId="13" w15:restartNumberingAfterBreak="0">
    <w:nsid w:val="1E2C3E4C"/>
    <w:multiLevelType w:val="hybridMultilevel"/>
    <w:tmpl w:val="3D2AFB14"/>
    <w:lvl w:ilvl="0" w:tplc="B824DC40">
      <w:start w:val="1"/>
      <w:numFmt w:val="lowerLetter"/>
      <w:lvlText w:val="%1."/>
      <w:lvlJc w:val="left"/>
      <w:pPr>
        <w:ind w:left="112" w:hanging="219"/>
      </w:pPr>
      <w:rPr>
        <w:rFonts w:ascii="Calibri" w:eastAsia="Calibri" w:hAnsi="Calibri" w:cs="Calibri" w:hint="default"/>
        <w:i/>
        <w:spacing w:val="-1"/>
        <w:w w:val="100"/>
        <w:sz w:val="22"/>
        <w:szCs w:val="22"/>
      </w:rPr>
    </w:lvl>
    <w:lvl w:ilvl="1" w:tplc="11B4A676">
      <w:numFmt w:val="bullet"/>
      <w:lvlText w:val="•"/>
      <w:lvlJc w:val="left"/>
      <w:pPr>
        <w:ind w:left="1094" w:hanging="219"/>
      </w:pPr>
      <w:rPr>
        <w:rFonts w:hint="default"/>
      </w:rPr>
    </w:lvl>
    <w:lvl w:ilvl="2" w:tplc="A9524300">
      <w:numFmt w:val="bullet"/>
      <w:lvlText w:val="•"/>
      <w:lvlJc w:val="left"/>
      <w:pPr>
        <w:ind w:left="2068" w:hanging="219"/>
      </w:pPr>
      <w:rPr>
        <w:rFonts w:hint="default"/>
      </w:rPr>
    </w:lvl>
    <w:lvl w:ilvl="3" w:tplc="DB2CBE48">
      <w:numFmt w:val="bullet"/>
      <w:lvlText w:val="•"/>
      <w:lvlJc w:val="left"/>
      <w:pPr>
        <w:ind w:left="3042" w:hanging="219"/>
      </w:pPr>
      <w:rPr>
        <w:rFonts w:hint="default"/>
      </w:rPr>
    </w:lvl>
    <w:lvl w:ilvl="4" w:tplc="4D9EFB30">
      <w:numFmt w:val="bullet"/>
      <w:lvlText w:val="•"/>
      <w:lvlJc w:val="left"/>
      <w:pPr>
        <w:ind w:left="4016" w:hanging="219"/>
      </w:pPr>
      <w:rPr>
        <w:rFonts w:hint="default"/>
      </w:rPr>
    </w:lvl>
    <w:lvl w:ilvl="5" w:tplc="17848924">
      <w:numFmt w:val="bullet"/>
      <w:lvlText w:val="•"/>
      <w:lvlJc w:val="left"/>
      <w:pPr>
        <w:ind w:left="4990" w:hanging="219"/>
      </w:pPr>
      <w:rPr>
        <w:rFonts w:hint="default"/>
      </w:rPr>
    </w:lvl>
    <w:lvl w:ilvl="6" w:tplc="9F725682">
      <w:numFmt w:val="bullet"/>
      <w:lvlText w:val="•"/>
      <w:lvlJc w:val="left"/>
      <w:pPr>
        <w:ind w:left="5964" w:hanging="219"/>
      </w:pPr>
      <w:rPr>
        <w:rFonts w:hint="default"/>
      </w:rPr>
    </w:lvl>
    <w:lvl w:ilvl="7" w:tplc="29805D58">
      <w:numFmt w:val="bullet"/>
      <w:lvlText w:val="•"/>
      <w:lvlJc w:val="left"/>
      <w:pPr>
        <w:ind w:left="6938" w:hanging="219"/>
      </w:pPr>
      <w:rPr>
        <w:rFonts w:hint="default"/>
      </w:rPr>
    </w:lvl>
    <w:lvl w:ilvl="8" w:tplc="7E481244">
      <w:numFmt w:val="bullet"/>
      <w:lvlText w:val="•"/>
      <w:lvlJc w:val="left"/>
      <w:pPr>
        <w:ind w:left="7912" w:hanging="219"/>
      </w:pPr>
      <w:rPr>
        <w:rFonts w:hint="default"/>
      </w:rPr>
    </w:lvl>
  </w:abstractNum>
  <w:abstractNum w:abstractNumId="14" w15:restartNumberingAfterBreak="0">
    <w:nsid w:val="20EC44CF"/>
    <w:multiLevelType w:val="hybridMultilevel"/>
    <w:tmpl w:val="F7C83F12"/>
    <w:lvl w:ilvl="0" w:tplc="04100017">
      <w:start w:val="1"/>
      <w:numFmt w:val="lowerLetter"/>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15" w15:restartNumberingAfterBreak="0">
    <w:nsid w:val="26CE5A9F"/>
    <w:multiLevelType w:val="hybridMultilevel"/>
    <w:tmpl w:val="C8FCED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20185F"/>
    <w:multiLevelType w:val="hybridMultilevel"/>
    <w:tmpl w:val="6B08B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2A36FA"/>
    <w:multiLevelType w:val="hybridMultilevel"/>
    <w:tmpl w:val="B666E3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E507FED"/>
    <w:multiLevelType w:val="hybridMultilevel"/>
    <w:tmpl w:val="EF54FEB4"/>
    <w:lvl w:ilvl="0" w:tplc="402EA034">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9" w15:restartNumberingAfterBreak="0">
    <w:nsid w:val="2FA0569D"/>
    <w:multiLevelType w:val="hybridMultilevel"/>
    <w:tmpl w:val="3174B656"/>
    <w:lvl w:ilvl="0" w:tplc="0410000F">
      <w:start w:val="1"/>
      <w:numFmt w:val="decimal"/>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20" w15:restartNumberingAfterBreak="0">
    <w:nsid w:val="3AC425D4"/>
    <w:multiLevelType w:val="hybridMultilevel"/>
    <w:tmpl w:val="E266FEDC"/>
    <w:lvl w:ilvl="0" w:tplc="04100017">
      <w:start w:val="1"/>
      <w:numFmt w:val="lowerLetter"/>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21" w15:restartNumberingAfterBreak="0">
    <w:nsid w:val="3B671825"/>
    <w:multiLevelType w:val="hybridMultilevel"/>
    <w:tmpl w:val="0E8693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E615224"/>
    <w:multiLevelType w:val="hybridMultilevel"/>
    <w:tmpl w:val="58A2B260"/>
    <w:lvl w:ilvl="0" w:tplc="91C837CE">
      <w:start w:val="6"/>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23" w15:restartNumberingAfterBreak="0">
    <w:nsid w:val="432A5AD1"/>
    <w:multiLevelType w:val="hybridMultilevel"/>
    <w:tmpl w:val="604CC3C2"/>
    <w:lvl w:ilvl="0" w:tplc="524EF626">
      <w:start w:val="1"/>
      <w:numFmt w:val="decimal"/>
      <w:lvlText w:val="%1."/>
      <w:lvlJc w:val="left"/>
      <w:pPr>
        <w:ind w:left="585" w:hanging="360"/>
      </w:pPr>
      <w:rPr>
        <w:rFonts w:hint="default"/>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24" w15:restartNumberingAfterBreak="0">
    <w:nsid w:val="44B21498"/>
    <w:multiLevelType w:val="hybridMultilevel"/>
    <w:tmpl w:val="66288964"/>
    <w:lvl w:ilvl="0" w:tplc="0410000F">
      <w:start w:val="1"/>
      <w:numFmt w:val="decimal"/>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25" w15:restartNumberingAfterBreak="0">
    <w:nsid w:val="44DD0798"/>
    <w:multiLevelType w:val="hybridMultilevel"/>
    <w:tmpl w:val="08EA3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771C66"/>
    <w:multiLevelType w:val="hybridMultilevel"/>
    <w:tmpl w:val="05C47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261200"/>
    <w:multiLevelType w:val="hybridMultilevel"/>
    <w:tmpl w:val="8B886ADE"/>
    <w:lvl w:ilvl="0" w:tplc="369EC5AA">
      <w:start w:val="1"/>
      <w:numFmt w:val="decimal"/>
      <w:lvlText w:val="%1"/>
      <w:lvlJc w:val="left"/>
      <w:pPr>
        <w:ind w:left="276" w:hanging="164"/>
      </w:pPr>
      <w:rPr>
        <w:rFonts w:ascii="Calibri" w:eastAsia="Calibri" w:hAnsi="Calibri" w:cs="Calibri" w:hint="default"/>
        <w:w w:val="100"/>
        <w:sz w:val="22"/>
        <w:szCs w:val="22"/>
      </w:rPr>
    </w:lvl>
    <w:lvl w:ilvl="1" w:tplc="BE10F73A">
      <w:numFmt w:val="bullet"/>
      <w:lvlText w:val="•"/>
      <w:lvlJc w:val="left"/>
      <w:pPr>
        <w:ind w:left="1238" w:hanging="164"/>
      </w:pPr>
      <w:rPr>
        <w:rFonts w:hint="default"/>
      </w:rPr>
    </w:lvl>
    <w:lvl w:ilvl="2" w:tplc="20326A0E">
      <w:numFmt w:val="bullet"/>
      <w:lvlText w:val="•"/>
      <w:lvlJc w:val="left"/>
      <w:pPr>
        <w:ind w:left="2196" w:hanging="164"/>
      </w:pPr>
      <w:rPr>
        <w:rFonts w:hint="default"/>
      </w:rPr>
    </w:lvl>
    <w:lvl w:ilvl="3" w:tplc="FEA24C3C">
      <w:numFmt w:val="bullet"/>
      <w:lvlText w:val="•"/>
      <w:lvlJc w:val="left"/>
      <w:pPr>
        <w:ind w:left="3154" w:hanging="164"/>
      </w:pPr>
      <w:rPr>
        <w:rFonts w:hint="default"/>
      </w:rPr>
    </w:lvl>
    <w:lvl w:ilvl="4" w:tplc="1F4AADB4">
      <w:numFmt w:val="bullet"/>
      <w:lvlText w:val="•"/>
      <w:lvlJc w:val="left"/>
      <w:pPr>
        <w:ind w:left="4112" w:hanging="164"/>
      </w:pPr>
      <w:rPr>
        <w:rFonts w:hint="default"/>
      </w:rPr>
    </w:lvl>
    <w:lvl w:ilvl="5" w:tplc="8586E7A6">
      <w:numFmt w:val="bullet"/>
      <w:lvlText w:val="•"/>
      <w:lvlJc w:val="left"/>
      <w:pPr>
        <w:ind w:left="5070" w:hanging="164"/>
      </w:pPr>
      <w:rPr>
        <w:rFonts w:hint="default"/>
      </w:rPr>
    </w:lvl>
    <w:lvl w:ilvl="6" w:tplc="54084C06">
      <w:numFmt w:val="bullet"/>
      <w:lvlText w:val="•"/>
      <w:lvlJc w:val="left"/>
      <w:pPr>
        <w:ind w:left="6028" w:hanging="164"/>
      </w:pPr>
      <w:rPr>
        <w:rFonts w:hint="default"/>
      </w:rPr>
    </w:lvl>
    <w:lvl w:ilvl="7" w:tplc="0C9C124A">
      <w:numFmt w:val="bullet"/>
      <w:lvlText w:val="•"/>
      <w:lvlJc w:val="left"/>
      <w:pPr>
        <w:ind w:left="6986" w:hanging="164"/>
      </w:pPr>
      <w:rPr>
        <w:rFonts w:hint="default"/>
      </w:rPr>
    </w:lvl>
    <w:lvl w:ilvl="8" w:tplc="F48C375C">
      <w:numFmt w:val="bullet"/>
      <w:lvlText w:val="•"/>
      <w:lvlJc w:val="left"/>
      <w:pPr>
        <w:ind w:left="7944" w:hanging="164"/>
      </w:pPr>
      <w:rPr>
        <w:rFonts w:hint="default"/>
      </w:rPr>
    </w:lvl>
  </w:abstractNum>
  <w:abstractNum w:abstractNumId="28" w15:restartNumberingAfterBreak="0">
    <w:nsid w:val="55EF0216"/>
    <w:multiLevelType w:val="hybridMultilevel"/>
    <w:tmpl w:val="5ED6BE2A"/>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29" w15:restartNumberingAfterBreak="0">
    <w:nsid w:val="577E4DDB"/>
    <w:multiLevelType w:val="hybridMultilevel"/>
    <w:tmpl w:val="2110B2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AA1158F"/>
    <w:multiLevelType w:val="hybridMultilevel"/>
    <w:tmpl w:val="8B384D20"/>
    <w:lvl w:ilvl="0" w:tplc="E3CA3C28">
      <w:start w:val="1"/>
      <w:numFmt w:val="bullet"/>
      <w:lvlText w:val="-"/>
      <w:lvlJc w:val="left"/>
      <w:pPr>
        <w:ind w:left="975" w:hanging="360"/>
      </w:pPr>
      <w:rPr>
        <w:rFonts w:ascii="Calibri" w:eastAsia="Calibri" w:hAnsi="Calibri" w:cs="Calibri"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1" w15:restartNumberingAfterBreak="0">
    <w:nsid w:val="5CBC7031"/>
    <w:multiLevelType w:val="hybridMultilevel"/>
    <w:tmpl w:val="A7561A86"/>
    <w:lvl w:ilvl="0" w:tplc="04100017">
      <w:start w:val="1"/>
      <w:numFmt w:val="lowerLetter"/>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32" w15:restartNumberingAfterBreak="0">
    <w:nsid w:val="5D4D0F08"/>
    <w:multiLevelType w:val="hybridMultilevel"/>
    <w:tmpl w:val="D514FC82"/>
    <w:lvl w:ilvl="0" w:tplc="D472C676">
      <w:start w:val="1"/>
      <w:numFmt w:val="lowerLetter"/>
      <w:lvlText w:val="%1."/>
      <w:lvlJc w:val="left"/>
      <w:pPr>
        <w:ind w:left="331" w:hanging="219"/>
      </w:pPr>
      <w:rPr>
        <w:rFonts w:hint="default"/>
        <w:spacing w:val="-1"/>
        <w:w w:val="100"/>
        <w:u w:val="single" w:color="000000"/>
      </w:rPr>
    </w:lvl>
    <w:lvl w:ilvl="1" w:tplc="506A7642">
      <w:numFmt w:val="bullet"/>
      <w:lvlText w:val="-"/>
      <w:lvlJc w:val="left"/>
      <w:pPr>
        <w:ind w:left="832" w:hanging="348"/>
      </w:pPr>
      <w:rPr>
        <w:rFonts w:ascii="Calibri" w:eastAsia="Calibri" w:hAnsi="Calibri" w:cs="Calibri" w:hint="default"/>
        <w:w w:val="100"/>
        <w:sz w:val="22"/>
        <w:szCs w:val="22"/>
      </w:rPr>
    </w:lvl>
    <w:lvl w:ilvl="2" w:tplc="2C9260F8">
      <w:numFmt w:val="bullet"/>
      <w:lvlText w:val="•"/>
      <w:lvlJc w:val="left"/>
      <w:pPr>
        <w:ind w:left="1842" w:hanging="348"/>
      </w:pPr>
      <w:rPr>
        <w:rFonts w:hint="default"/>
      </w:rPr>
    </w:lvl>
    <w:lvl w:ilvl="3" w:tplc="7B9C8BA6">
      <w:numFmt w:val="bullet"/>
      <w:lvlText w:val="•"/>
      <w:lvlJc w:val="left"/>
      <w:pPr>
        <w:ind w:left="2844" w:hanging="348"/>
      </w:pPr>
      <w:rPr>
        <w:rFonts w:hint="default"/>
      </w:rPr>
    </w:lvl>
    <w:lvl w:ilvl="4" w:tplc="064CEFB0">
      <w:numFmt w:val="bullet"/>
      <w:lvlText w:val="•"/>
      <w:lvlJc w:val="left"/>
      <w:pPr>
        <w:ind w:left="3846" w:hanging="348"/>
      </w:pPr>
      <w:rPr>
        <w:rFonts w:hint="default"/>
      </w:rPr>
    </w:lvl>
    <w:lvl w:ilvl="5" w:tplc="D8BEA826">
      <w:numFmt w:val="bullet"/>
      <w:lvlText w:val="•"/>
      <w:lvlJc w:val="left"/>
      <w:pPr>
        <w:ind w:left="4848" w:hanging="348"/>
      </w:pPr>
      <w:rPr>
        <w:rFonts w:hint="default"/>
      </w:rPr>
    </w:lvl>
    <w:lvl w:ilvl="6" w:tplc="6E10C892">
      <w:numFmt w:val="bullet"/>
      <w:lvlText w:val="•"/>
      <w:lvlJc w:val="left"/>
      <w:pPr>
        <w:ind w:left="5851" w:hanging="348"/>
      </w:pPr>
      <w:rPr>
        <w:rFonts w:hint="default"/>
      </w:rPr>
    </w:lvl>
    <w:lvl w:ilvl="7" w:tplc="1FE01D8A">
      <w:numFmt w:val="bullet"/>
      <w:lvlText w:val="•"/>
      <w:lvlJc w:val="left"/>
      <w:pPr>
        <w:ind w:left="6853" w:hanging="348"/>
      </w:pPr>
      <w:rPr>
        <w:rFonts w:hint="default"/>
      </w:rPr>
    </w:lvl>
    <w:lvl w:ilvl="8" w:tplc="B30A1BC8">
      <w:numFmt w:val="bullet"/>
      <w:lvlText w:val="•"/>
      <w:lvlJc w:val="left"/>
      <w:pPr>
        <w:ind w:left="7855" w:hanging="348"/>
      </w:pPr>
      <w:rPr>
        <w:rFonts w:hint="default"/>
      </w:rPr>
    </w:lvl>
  </w:abstractNum>
  <w:abstractNum w:abstractNumId="33" w15:restartNumberingAfterBreak="0">
    <w:nsid w:val="5E8E2E92"/>
    <w:multiLevelType w:val="hybridMultilevel"/>
    <w:tmpl w:val="BA388592"/>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34" w15:restartNumberingAfterBreak="0">
    <w:nsid w:val="60AF6649"/>
    <w:multiLevelType w:val="hybridMultilevel"/>
    <w:tmpl w:val="C93A43A2"/>
    <w:lvl w:ilvl="0" w:tplc="0D54C3AA">
      <w:start w:val="3"/>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19301A6"/>
    <w:multiLevelType w:val="hybridMultilevel"/>
    <w:tmpl w:val="A78E8D40"/>
    <w:lvl w:ilvl="0" w:tplc="B4B4EC24">
      <w:start w:val="3"/>
      <w:numFmt w:val="lowerLetter"/>
      <w:lvlText w:val="%1)"/>
      <w:lvlJc w:val="left"/>
      <w:pPr>
        <w:ind w:left="530" w:hanging="360"/>
      </w:pPr>
      <w:rPr>
        <w:rFonts w:hint="default"/>
      </w:rPr>
    </w:lvl>
    <w:lvl w:ilvl="1" w:tplc="04100019" w:tentative="1">
      <w:start w:val="1"/>
      <w:numFmt w:val="lowerLetter"/>
      <w:lvlText w:val="%2."/>
      <w:lvlJc w:val="left"/>
      <w:pPr>
        <w:ind w:left="1250" w:hanging="360"/>
      </w:pPr>
    </w:lvl>
    <w:lvl w:ilvl="2" w:tplc="0410001B" w:tentative="1">
      <w:start w:val="1"/>
      <w:numFmt w:val="lowerRoman"/>
      <w:lvlText w:val="%3."/>
      <w:lvlJc w:val="right"/>
      <w:pPr>
        <w:ind w:left="1970" w:hanging="180"/>
      </w:pPr>
    </w:lvl>
    <w:lvl w:ilvl="3" w:tplc="0410000F" w:tentative="1">
      <w:start w:val="1"/>
      <w:numFmt w:val="decimal"/>
      <w:lvlText w:val="%4."/>
      <w:lvlJc w:val="left"/>
      <w:pPr>
        <w:ind w:left="2690" w:hanging="360"/>
      </w:pPr>
    </w:lvl>
    <w:lvl w:ilvl="4" w:tplc="04100019" w:tentative="1">
      <w:start w:val="1"/>
      <w:numFmt w:val="lowerLetter"/>
      <w:lvlText w:val="%5."/>
      <w:lvlJc w:val="left"/>
      <w:pPr>
        <w:ind w:left="3410" w:hanging="360"/>
      </w:pPr>
    </w:lvl>
    <w:lvl w:ilvl="5" w:tplc="0410001B" w:tentative="1">
      <w:start w:val="1"/>
      <w:numFmt w:val="lowerRoman"/>
      <w:lvlText w:val="%6."/>
      <w:lvlJc w:val="right"/>
      <w:pPr>
        <w:ind w:left="4130" w:hanging="180"/>
      </w:pPr>
    </w:lvl>
    <w:lvl w:ilvl="6" w:tplc="0410000F" w:tentative="1">
      <w:start w:val="1"/>
      <w:numFmt w:val="decimal"/>
      <w:lvlText w:val="%7."/>
      <w:lvlJc w:val="left"/>
      <w:pPr>
        <w:ind w:left="4850" w:hanging="360"/>
      </w:pPr>
    </w:lvl>
    <w:lvl w:ilvl="7" w:tplc="04100019" w:tentative="1">
      <w:start w:val="1"/>
      <w:numFmt w:val="lowerLetter"/>
      <w:lvlText w:val="%8."/>
      <w:lvlJc w:val="left"/>
      <w:pPr>
        <w:ind w:left="5570" w:hanging="360"/>
      </w:pPr>
    </w:lvl>
    <w:lvl w:ilvl="8" w:tplc="0410001B" w:tentative="1">
      <w:start w:val="1"/>
      <w:numFmt w:val="lowerRoman"/>
      <w:lvlText w:val="%9."/>
      <w:lvlJc w:val="right"/>
      <w:pPr>
        <w:ind w:left="6290" w:hanging="180"/>
      </w:pPr>
    </w:lvl>
  </w:abstractNum>
  <w:abstractNum w:abstractNumId="36" w15:restartNumberingAfterBreak="0">
    <w:nsid w:val="647703E1"/>
    <w:multiLevelType w:val="hybridMultilevel"/>
    <w:tmpl w:val="F4DC2CE2"/>
    <w:lvl w:ilvl="0" w:tplc="46327494">
      <w:numFmt w:val="bullet"/>
      <w:lvlText w:val="-"/>
      <w:lvlJc w:val="left"/>
      <w:pPr>
        <w:ind w:left="840" w:hanging="348"/>
      </w:pPr>
      <w:rPr>
        <w:rFonts w:ascii="Agency FB" w:eastAsia="Agency FB" w:hAnsi="Agency FB" w:cs="Agency FB" w:hint="default"/>
        <w:w w:val="100"/>
        <w:sz w:val="22"/>
        <w:szCs w:val="22"/>
      </w:rPr>
    </w:lvl>
    <w:lvl w:ilvl="1" w:tplc="CD7C9764">
      <w:numFmt w:val="bullet"/>
      <w:lvlText w:val="•"/>
      <w:lvlJc w:val="left"/>
      <w:pPr>
        <w:ind w:left="1772" w:hanging="348"/>
      </w:pPr>
      <w:rPr>
        <w:rFonts w:hint="default"/>
      </w:rPr>
    </w:lvl>
    <w:lvl w:ilvl="2" w:tplc="3EFCC426">
      <w:numFmt w:val="bullet"/>
      <w:lvlText w:val="•"/>
      <w:lvlJc w:val="left"/>
      <w:pPr>
        <w:ind w:left="2704" w:hanging="348"/>
      </w:pPr>
      <w:rPr>
        <w:rFonts w:hint="default"/>
      </w:rPr>
    </w:lvl>
    <w:lvl w:ilvl="3" w:tplc="6F08FC84">
      <w:numFmt w:val="bullet"/>
      <w:lvlText w:val="•"/>
      <w:lvlJc w:val="left"/>
      <w:pPr>
        <w:ind w:left="3636" w:hanging="348"/>
      </w:pPr>
      <w:rPr>
        <w:rFonts w:hint="default"/>
      </w:rPr>
    </w:lvl>
    <w:lvl w:ilvl="4" w:tplc="EF6EDE5A">
      <w:numFmt w:val="bullet"/>
      <w:lvlText w:val="•"/>
      <w:lvlJc w:val="left"/>
      <w:pPr>
        <w:ind w:left="4568" w:hanging="348"/>
      </w:pPr>
      <w:rPr>
        <w:rFonts w:hint="default"/>
      </w:rPr>
    </w:lvl>
    <w:lvl w:ilvl="5" w:tplc="D2B63700">
      <w:numFmt w:val="bullet"/>
      <w:lvlText w:val="•"/>
      <w:lvlJc w:val="left"/>
      <w:pPr>
        <w:ind w:left="5500" w:hanging="348"/>
      </w:pPr>
      <w:rPr>
        <w:rFonts w:hint="default"/>
      </w:rPr>
    </w:lvl>
    <w:lvl w:ilvl="6" w:tplc="5142A760">
      <w:numFmt w:val="bullet"/>
      <w:lvlText w:val="•"/>
      <w:lvlJc w:val="left"/>
      <w:pPr>
        <w:ind w:left="6432" w:hanging="348"/>
      </w:pPr>
      <w:rPr>
        <w:rFonts w:hint="default"/>
      </w:rPr>
    </w:lvl>
    <w:lvl w:ilvl="7" w:tplc="A8D2F608">
      <w:numFmt w:val="bullet"/>
      <w:lvlText w:val="•"/>
      <w:lvlJc w:val="left"/>
      <w:pPr>
        <w:ind w:left="7364" w:hanging="348"/>
      </w:pPr>
      <w:rPr>
        <w:rFonts w:hint="default"/>
      </w:rPr>
    </w:lvl>
    <w:lvl w:ilvl="8" w:tplc="3312A72E">
      <w:numFmt w:val="bullet"/>
      <w:lvlText w:val="•"/>
      <w:lvlJc w:val="left"/>
      <w:pPr>
        <w:ind w:left="8296" w:hanging="348"/>
      </w:pPr>
      <w:rPr>
        <w:rFonts w:hint="default"/>
      </w:rPr>
    </w:lvl>
  </w:abstractNum>
  <w:abstractNum w:abstractNumId="37" w15:restartNumberingAfterBreak="0">
    <w:nsid w:val="663E1B8F"/>
    <w:multiLevelType w:val="hybridMultilevel"/>
    <w:tmpl w:val="C84207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C8A25CD"/>
    <w:multiLevelType w:val="hybridMultilevel"/>
    <w:tmpl w:val="D340E8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D5DE02B"/>
    <w:multiLevelType w:val="hybridMultilevel"/>
    <w:tmpl w:val="EBF7CC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EFB6255"/>
    <w:multiLevelType w:val="hybridMultilevel"/>
    <w:tmpl w:val="5D0C249C"/>
    <w:lvl w:ilvl="0" w:tplc="E3CA3C28">
      <w:start w:val="1"/>
      <w:numFmt w:val="bullet"/>
      <w:lvlText w:val="-"/>
      <w:lvlJc w:val="left"/>
      <w:pPr>
        <w:ind w:left="974" w:hanging="360"/>
      </w:pPr>
      <w:rPr>
        <w:rFonts w:ascii="Calibri" w:eastAsia="Calibri" w:hAnsi="Calibri" w:cs="Calibri"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41" w15:restartNumberingAfterBreak="0">
    <w:nsid w:val="708204A3"/>
    <w:multiLevelType w:val="hybridMultilevel"/>
    <w:tmpl w:val="FE2CAA5C"/>
    <w:lvl w:ilvl="0" w:tplc="9B602BDC">
      <w:start w:val="4"/>
      <w:numFmt w:val="lowerLetter"/>
      <w:lvlText w:val="%1)"/>
      <w:lvlJc w:val="left"/>
      <w:pPr>
        <w:ind w:left="928" w:hanging="360"/>
      </w:pPr>
      <w:rPr>
        <w:rFonts w:hint="default"/>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42" w15:restartNumberingAfterBreak="0">
    <w:nsid w:val="759517F9"/>
    <w:multiLevelType w:val="hybridMultilevel"/>
    <w:tmpl w:val="36468AE2"/>
    <w:lvl w:ilvl="0" w:tplc="7502645A">
      <w:start w:val="7"/>
      <w:numFmt w:val="lowerLetter"/>
      <w:lvlText w:val="%1)"/>
      <w:lvlJc w:val="left"/>
      <w:pPr>
        <w:ind w:left="248" w:hanging="360"/>
      </w:pPr>
      <w:rPr>
        <w:rFonts w:hint="default"/>
      </w:rPr>
    </w:lvl>
    <w:lvl w:ilvl="1" w:tplc="04100019" w:tentative="1">
      <w:start w:val="1"/>
      <w:numFmt w:val="lowerLetter"/>
      <w:lvlText w:val="%2."/>
      <w:lvlJc w:val="left"/>
      <w:pPr>
        <w:ind w:left="968" w:hanging="360"/>
      </w:pPr>
    </w:lvl>
    <w:lvl w:ilvl="2" w:tplc="0410001B" w:tentative="1">
      <w:start w:val="1"/>
      <w:numFmt w:val="lowerRoman"/>
      <w:lvlText w:val="%3."/>
      <w:lvlJc w:val="right"/>
      <w:pPr>
        <w:ind w:left="1688" w:hanging="180"/>
      </w:pPr>
    </w:lvl>
    <w:lvl w:ilvl="3" w:tplc="0410000F" w:tentative="1">
      <w:start w:val="1"/>
      <w:numFmt w:val="decimal"/>
      <w:lvlText w:val="%4."/>
      <w:lvlJc w:val="left"/>
      <w:pPr>
        <w:ind w:left="2408" w:hanging="360"/>
      </w:pPr>
    </w:lvl>
    <w:lvl w:ilvl="4" w:tplc="04100019" w:tentative="1">
      <w:start w:val="1"/>
      <w:numFmt w:val="lowerLetter"/>
      <w:lvlText w:val="%5."/>
      <w:lvlJc w:val="left"/>
      <w:pPr>
        <w:ind w:left="3128" w:hanging="360"/>
      </w:pPr>
    </w:lvl>
    <w:lvl w:ilvl="5" w:tplc="0410001B" w:tentative="1">
      <w:start w:val="1"/>
      <w:numFmt w:val="lowerRoman"/>
      <w:lvlText w:val="%6."/>
      <w:lvlJc w:val="right"/>
      <w:pPr>
        <w:ind w:left="3848" w:hanging="180"/>
      </w:pPr>
    </w:lvl>
    <w:lvl w:ilvl="6" w:tplc="0410000F" w:tentative="1">
      <w:start w:val="1"/>
      <w:numFmt w:val="decimal"/>
      <w:lvlText w:val="%7."/>
      <w:lvlJc w:val="left"/>
      <w:pPr>
        <w:ind w:left="4568" w:hanging="360"/>
      </w:pPr>
    </w:lvl>
    <w:lvl w:ilvl="7" w:tplc="04100019" w:tentative="1">
      <w:start w:val="1"/>
      <w:numFmt w:val="lowerLetter"/>
      <w:lvlText w:val="%8."/>
      <w:lvlJc w:val="left"/>
      <w:pPr>
        <w:ind w:left="5288" w:hanging="360"/>
      </w:pPr>
    </w:lvl>
    <w:lvl w:ilvl="8" w:tplc="0410001B" w:tentative="1">
      <w:start w:val="1"/>
      <w:numFmt w:val="lowerRoman"/>
      <w:lvlText w:val="%9."/>
      <w:lvlJc w:val="right"/>
      <w:pPr>
        <w:ind w:left="6008" w:hanging="180"/>
      </w:pPr>
    </w:lvl>
  </w:abstractNum>
  <w:abstractNum w:abstractNumId="43" w15:restartNumberingAfterBreak="0">
    <w:nsid w:val="7D5A3813"/>
    <w:multiLevelType w:val="hybridMultilevel"/>
    <w:tmpl w:val="0164B536"/>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44" w15:restartNumberingAfterBreak="0">
    <w:nsid w:val="7E764382"/>
    <w:multiLevelType w:val="hybridMultilevel"/>
    <w:tmpl w:val="5DF4B572"/>
    <w:lvl w:ilvl="0" w:tplc="5FEA1358">
      <w:numFmt w:val="bullet"/>
      <w:lvlText w:val="•"/>
      <w:lvlJc w:val="left"/>
      <w:pPr>
        <w:ind w:left="254" w:hanging="161"/>
      </w:pPr>
      <w:rPr>
        <w:rFonts w:ascii="Calibri" w:eastAsia="Calibri" w:hAnsi="Calibri" w:cs="Calibri" w:hint="default"/>
        <w:w w:val="100"/>
        <w:sz w:val="22"/>
        <w:szCs w:val="22"/>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1345480196">
    <w:abstractNumId w:val="27"/>
  </w:num>
  <w:num w:numId="2" w16cid:durableId="1923951337">
    <w:abstractNumId w:val="13"/>
  </w:num>
  <w:num w:numId="3" w16cid:durableId="1550337141">
    <w:abstractNumId w:val="4"/>
  </w:num>
  <w:num w:numId="4" w16cid:durableId="179128452">
    <w:abstractNumId w:val="36"/>
  </w:num>
  <w:num w:numId="5" w16cid:durableId="996884853">
    <w:abstractNumId w:val="12"/>
  </w:num>
  <w:num w:numId="6" w16cid:durableId="1201700475">
    <w:abstractNumId w:val="32"/>
  </w:num>
  <w:num w:numId="7" w16cid:durableId="53818579">
    <w:abstractNumId w:val="7"/>
  </w:num>
  <w:num w:numId="8" w16cid:durableId="540752594">
    <w:abstractNumId w:val="10"/>
  </w:num>
  <w:num w:numId="9" w16cid:durableId="436952389">
    <w:abstractNumId w:val="43"/>
  </w:num>
  <w:num w:numId="10" w16cid:durableId="999119279">
    <w:abstractNumId w:val="24"/>
  </w:num>
  <w:num w:numId="11" w16cid:durableId="661737813">
    <w:abstractNumId w:val="19"/>
  </w:num>
  <w:num w:numId="12" w16cid:durableId="1210916721">
    <w:abstractNumId w:val="44"/>
  </w:num>
  <w:num w:numId="13" w16cid:durableId="1039666130">
    <w:abstractNumId w:val="28"/>
  </w:num>
  <w:num w:numId="14" w16cid:durableId="1790779683">
    <w:abstractNumId w:val="0"/>
  </w:num>
  <w:num w:numId="15" w16cid:durableId="698512320">
    <w:abstractNumId w:val="1"/>
  </w:num>
  <w:num w:numId="16" w16cid:durableId="1844512283">
    <w:abstractNumId w:val="30"/>
  </w:num>
  <w:num w:numId="17" w16cid:durableId="941038723">
    <w:abstractNumId w:val="40"/>
  </w:num>
  <w:num w:numId="18" w16cid:durableId="1553888826">
    <w:abstractNumId w:val="8"/>
  </w:num>
  <w:num w:numId="19" w16cid:durableId="1200897302">
    <w:abstractNumId w:val="23"/>
  </w:num>
  <w:num w:numId="20" w16cid:durableId="1817841470">
    <w:abstractNumId w:val="22"/>
  </w:num>
  <w:num w:numId="21" w16cid:durableId="689066051">
    <w:abstractNumId w:val="25"/>
  </w:num>
  <w:num w:numId="22" w16cid:durableId="1497066065">
    <w:abstractNumId w:val="29"/>
  </w:num>
  <w:num w:numId="23" w16cid:durableId="897320788">
    <w:abstractNumId w:val="26"/>
  </w:num>
  <w:num w:numId="24" w16cid:durableId="204801648">
    <w:abstractNumId w:val="21"/>
  </w:num>
  <w:num w:numId="25" w16cid:durableId="1939486482">
    <w:abstractNumId w:val="5"/>
  </w:num>
  <w:num w:numId="26" w16cid:durableId="211230691">
    <w:abstractNumId w:val="16"/>
  </w:num>
  <w:num w:numId="27" w16cid:durableId="204559614">
    <w:abstractNumId w:val="2"/>
  </w:num>
  <w:num w:numId="28" w16cid:durableId="1747147144">
    <w:abstractNumId w:val="38"/>
  </w:num>
  <w:num w:numId="29" w16cid:durableId="200018914">
    <w:abstractNumId w:val="20"/>
  </w:num>
  <w:num w:numId="30" w16cid:durableId="381178271">
    <w:abstractNumId w:val="14"/>
  </w:num>
  <w:num w:numId="31" w16cid:durableId="2037461991">
    <w:abstractNumId w:val="17"/>
  </w:num>
  <w:num w:numId="32" w16cid:durableId="1282615599">
    <w:abstractNumId w:val="41"/>
  </w:num>
  <w:num w:numId="33" w16cid:durableId="1724714235">
    <w:abstractNumId w:val="37"/>
  </w:num>
  <w:num w:numId="34" w16cid:durableId="1261139384">
    <w:abstractNumId w:val="11"/>
  </w:num>
  <w:num w:numId="35" w16cid:durableId="1194541580">
    <w:abstractNumId w:val="15"/>
  </w:num>
  <w:num w:numId="36" w16cid:durableId="1074668581">
    <w:abstractNumId w:val="9"/>
  </w:num>
  <w:num w:numId="37" w16cid:durableId="533351720">
    <w:abstractNumId w:val="6"/>
  </w:num>
  <w:num w:numId="38" w16cid:durableId="315455894">
    <w:abstractNumId w:val="42"/>
  </w:num>
  <w:num w:numId="39" w16cid:durableId="1215435089">
    <w:abstractNumId w:val="3"/>
  </w:num>
  <w:num w:numId="40" w16cid:durableId="253638487">
    <w:abstractNumId w:val="34"/>
  </w:num>
  <w:num w:numId="41" w16cid:durableId="1738241596">
    <w:abstractNumId w:val="33"/>
  </w:num>
  <w:num w:numId="42" w16cid:durableId="1096176038">
    <w:abstractNumId w:val="31"/>
  </w:num>
  <w:num w:numId="43" w16cid:durableId="411699737">
    <w:abstractNumId w:val="18"/>
  </w:num>
  <w:num w:numId="44" w16cid:durableId="1226993564">
    <w:abstractNumId w:val="39"/>
  </w:num>
  <w:num w:numId="45" w16cid:durableId="88541409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B6"/>
    <w:rsid w:val="00010B83"/>
    <w:rsid w:val="000119DD"/>
    <w:rsid w:val="00012CF9"/>
    <w:rsid w:val="000179AA"/>
    <w:rsid w:val="000217BC"/>
    <w:rsid w:val="00032033"/>
    <w:rsid w:val="000402CB"/>
    <w:rsid w:val="0004345B"/>
    <w:rsid w:val="00045F05"/>
    <w:rsid w:val="000506AD"/>
    <w:rsid w:val="0005089E"/>
    <w:rsid w:val="00064A50"/>
    <w:rsid w:val="000662A9"/>
    <w:rsid w:val="00066ECE"/>
    <w:rsid w:val="0006718E"/>
    <w:rsid w:val="00071C16"/>
    <w:rsid w:val="000730B8"/>
    <w:rsid w:val="00076D6A"/>
    <w:rsid w:val="0008025D"/>
    <w:rsid w:val="000812C5"/>
    <w:rsid w:val="000829BC"/>
    <w:rsid w:val="00083BE8"/>
    <w:rsid w:val="00090307"/>
    <w:rsid w:val="00094688"/>
    <w:rsid w:val="00096D81"/>
    <w:rsid w:val="000A16DA"/>
    <w:rsid w:val="000A46E9"/>
    <w:rsid w:val="000A4D4B"/>
    <w:rsid w:val="000A56C2"/>
    <w:rsid w:val="000A57EC"/>
    <w:rsid w:val="000A6F4B"/>
    <w:rsid w:val="000B14BD"/>
    <w:rsid w:val="000C1EA0"/>
    <w:rsid w:val="000D16B1"/>
    <w:rsid w:val="000D2C53"/>
    <w:rsid w:val="000D3C08"/>
    <w:rsid w:val="000D58A9"/>
    <w:rsid w:val="000E1E01"/>
    <w:rsid w:val="000E2216"/>
    <w:rsid w:val="000F5A21"/>
    <w:rsid w:val="001055F2"/>
    <w:rsid w:val="00114F2E"/>
    <w:rsid w:val="00120C96"/>
    <w:rsid w:val="00121B90"/>
    <w:rsid w:val="00123910"/>
    <w:rsid w:val="00123960"/>
    <w:rsid w:val="0012407D"/>
    <w:rsid w:val="00124452"/>
    <w:rsid w:val="00125D5D"/>
    <w:rsid w:val="001361E9"/>
    <w:rsid w:val="00137F44"/>
    <w:rsid w:val="001438F0"/>
    <w:rsid w:val="001515E5"/>
    <w:rsid w:val="00151BCB"/>
    <w:rsid w:val="00152ADC"/>
    <w:rsid w:val="00152DA6"/>
    <w:rsid w:val="0015445E"/>
    <w:rsid w:val="001557D2"/>
    <w:rsid w:val="00156C7B"/>
    <w:rsid w:val="00156CA9"/>
    <w:rsid w:val="00166E59"/>
    <w:rsid w:val="00182A35"/>
    <w:rsid w:val="001835D8"/>
    <w:rsid w:val="0018780C"/>
    <w:rsid w:val="00190872"/>
    <w:rsid w:val="00197112"/>
    <w:rsid w:val="001A4DEA"/>
    <w:rsid w:val="001B2DF8"/>
    <w:rsid w:val="001B76EE"/>
    <w:rsid w:val="001C259D"/>
    <w:rsid w:val="001C554F"/>
    <w:rsid w:val="001D47E3"/>
    <w:rsid w:val="001E06A3"/>
    <w:rsid w:val="001E2F3B"/>
    <w:rsid w:val="001F3126"/>
    <w:rsid w:val="001F3541"/>
    <w:rsid w:val="0020037D"/>
    <w:rsid w:val="002029E7"/>
    <w:rsid w:val="002119F1"/>
    <w:rsid w:val="002120B5"/>
    <w:rsid w:val="002137AF"/>
    <w:rsid w:val="002173BD"/>
    <w:rsid w:val="002300DC"/>
    <w:rsid w:val="00240150"/>
    <w:rsid w:val="00243891"/>
    <w:rsid w:val="00244400"/>
    <w:rsid w:val="00245F55"/>
    <w:rsid w:val="00253C7A"/>
    <w:rsid w:val="00254E21"/>
    <w:rsid w:val="00255497"/>
    <w:rsid w:val="00260AAA"/>
    <w:rsid w:val="00261BF4"/>
    <w:rsid w:val="002620CF"/>
    <w:rsid w:val="002645E4"/>
    <w:rsid w:val="00270EFF"/>
    <w:rsid w:val="00277782"/>
    <w:rsid w:val="002802DE"/>
    <w:rsid w:val="002842BB"/>
    <w:rsid w:val="002843E3"/>
    <w:rsid w:val="00296AEC"/>
    <w:rsid w:val="002A4FEC"/>
    <w:rsid w:val="002A763E"/>
    <w:rsid w:val="002B62BC"/>
    <w:rsid w:val="002C455A"/>
    <w:rsid w:val="002D3B31"/>
    <w:rsid w:val="002E62C5"/>
    <w:rsid w:val="002E775D"/>
    <w:rsid w:val="002E7C43"/>
    <w:rsid w:val="002F30B2"/>
    <w:rsid w:val="00304E66"/>
    <w:rsid w:val="00307F19"/>
    <w:rsid w:val="00311C56"/>
    <w:rsid w:val="003152C8"/>
    <w:rsid w:val="00317A2C"/>
    <w:rsid w:val="0033043C"/>
    <w:rsid w:val="00332937"/>
    <w:rsid w:val="003339C1"/>
    <w:rsid w:val="00336644"/>
    <w:rsid w:val="003470D9"/>
    <w:rsid w:val="0035667F"/>
    <w:rsid w:val="00356A1C"/>
    <w:rsid w:val="003574C4"/>
    <w:rsid w:val="00362A9E"/>
    <w:rsid w:val="00366E04"/>
    <w:rsid w:val="00372227"/>
    <w:rsid w:val="003743DF"/>
    <w:rsid w:val="003752F7"/>
    <w:rsid w:val="003801E1"/>
    <w:rsid w:val="0038196C"/>
    <w:rsid w:val="0038717D"/>
    <w:rsid w:val="00393254"/>
    <w:rsid w:val="003B0736"/>
    <w:rsid w:val="003B768C"/>
    <w:rsid w:val="003E2E3D"/>
    <w:rsid w:val="003E7C5E"/>
    <w:rsid w:val="003F0BE0"/>
    <w:rsid w:val="003F3377"/>
    <w:rsid w:val="00406837"/>
    <w:rsid w:val="00413F37"/>
    <w:rsid w:val="004229D8"/>
    <w:rsid w:val="0043479C"/>
    <w:rsid w:val="004379D0"/>
    <w:rsid w:val="00437BAD"/>
    <w:rsid w:val="0044408E"/>
    <w:rsid w:val="004441E2"/>
    <w:rsid w:val="00453C72"/>
    <w:rsid w:val="00455243"/>
    <w:rsid w:val="004616F8"/>
    <w:rsid w:val="00464550"/>
    <w:rsid w:val="00465D4B"/>
    <w:rsid w:val="00474536"/>
    <w:rsid w:val="004754DC"/>
    <w:rsid w:val="0048280D"/>
    <w:rsid w:val="00484FA3"/>
    <w:rsid w:val="00486A4F"/>
    <w:rsid w:val="00490F82"/>
    <w:rsid w:val="00491F95"/>
    <w:rsid w:val="0049719A"/>
    <w:rsid w:val="004A1D21"/>
    <w:rsid w:val="004B2C56"/>
    <w:rsid w:val="004C08B9"/>
    <w:rsid w:val="004C2E7C"/>
    <w:rsid w:val="004D216D"/>
    <w:rsid w:val="004D31F2"/>
    <w:rsid w:val="004D7D15"/>
    <w:rsid w:val="004E11F7"/>
    <w:rsid w:val="004E138C"/>
    <w:rsid w:val="004E2B8F"/>
    <w:rsid w:val="004E3F99"/>
    <w:rsid w:val="004E3FAC"/>
    <w:rsid w:val="004E6F56"/>
    <w:rsid w:val="004F4010"/>
    <w:rsid w:val="00505ABE"/>
    <w:rsid w:val="005118D4"/>
    <w:rsid w:val="00514F25"/>
    <w:rsid w:val="00515668"/>
    <w:rsid w:val="00515F7A"/>
    <w:rsid w:val="00517B14"/>
    <w:rsid w:val="00527AF2"/>
    <w:rsid w:val="005378AF"/>
    <w:rsid w:val="00537934"/>
    <w:rsid w:val="00540C5D"/>
    <w:rsid w:val="0054713F"/>
    <w:rsid w:val="0054745E"/>
    <w:rsid w:val="00551735"/>
    <w:rsid w:val="00551987"/>
    <w:rsid w:val="005700DD"/>
    <w:rsid w:val="0057163A"/>
    <w:rsid w:val="00571AEC"/>
    <w:rsid w:val="005727DA"/>
    <w:rsid w:val="00573EB3"/>
    <w:rsid w:val="005920B5"/>
    <w:rsid w:val="00595C5F"/>
    <w:rsid w:val="005A6F36"/>
    <w:rsid w:val="005A7532"/>
    <w:rsid w:val="005B33D5"/>
    <w:rsid w:val="005C23ED"/>
    <w:rsid w:val="005D3E79"/>
    <w:rsid w:val="005D4245"/>
    <w:rsid w:val="005E3488"/>
    <w:rsid w:val="005E7EB7"/>
    <w:rsid w:val="00600F0F"/>
    <w:rsid w:val="00617503"/>
    <w:rsid w:val="00620C03"/>
    <w:rsid w:val="00623D75"/>
    <w:rsid w:val="00625C13"/>
    <w:rsid w:val="006267EB"/>
    <w:rsid w:val="0063072D"/>
    <w:rsid w:val="006335EB"/>
    <w:rsid w:val="006355C4"/>
    <w:rsid w:val="00643A5C"/>
    <w:rsid w:val="006443D3"/>
    <w:rsid w:val="006461A5"/>
    <w:rsid w:val="006504D6"/>
    <w:rsid w:val="00657981"/>
    <w:rsid w:val="00660451"/>
    <w:rsid w:val="00664E17"/>
    <w:rsid w:val="00670449"/>
    <w:rsid w:val="00675CF2"/>
    <w:rsid w:val="00677E6E"/>
    <w:rsid w:val="00685549"/>
    <w:rsid w:val="006878C4"/>
    <w:rsid w:val="00690448"/>
    <w:rsid w:val="006918C9"/>
    <w:rsid w:val="006B2A70"/>
    <w:rsid w:val="006B2E93"/>
    <w:rsid w:val="006B4D41"/>
    <w:rsid w:val="006B7602"/>
    <w:rsid w:val="006C758C"/>
    <w:rsid w:val="006E3957"/>
    <w:rsid w:val="006F3140"/>
    <w:rsid w:val="006F3B3D"/>
    <w:rsid w:val="006F7ED8"/>
    <w:rsid w:val="00701DB9"/>
    <w:rsid w:val="0070772C"/>
    <w:rsid w:val="00711AA2"/>
    <w:rsid w:val="00720339"/>
    <w:rsid w:val="007208A7"/>
    <w:rsid w:val="00720A29"/>
    <w:rsid w:val="007211B1"/>
    <w:rsid w:val="00721887"/>
    <w:rsid w:val="00722162"/>
    <w:rsid w:val="007226F1"/>
    <w:rsid w:val="00724087"/>
    <w:rsid w:val="00724988"/>
    <w:rsid w:val="00727BD6"/>
    <w:rsid w:val="00727F92"/>
    <w:rsid w:val="0073237D"/>
    <w:rsid w:val="00743893"/>
    <w:rsid w:val="00762E29"/>
    <w:rsid w:val="007644B3"/>
    <w:rsid w:val="00764CBB"/>
    <w:rsid w:val="00765E4C"/>
    <w:rsid w:val="007675F3"/>
    <w:rsid w:val="00775921"/>
    <w:rsid w:val="007763ED"/>
    <w:rsid w:val="00782AFF"/>
    <w:rsid w:val="0079078A"/>
    <w:rsid w:val="007963E0"/>
    <w:rsid w:val="007A7DAE"/>
    <w:rsid w:val="007E1B0F"/>
    <w:rsid w:val="007E6D7B"/>
    <w:rsid w:val="007E7CB3"/>
    <w:rsid w:val="007F0CB0"/>
    <w:rsid w:val="007F2736"/>
    <w:rsid w:val="00802629"/>
    <w:rsid w:val="008224EC"/>
    <w:rsid w:val="00824B2C"/>
    <w:rsid w:val="00825931"/>
    <w:rsid w:val="00831DD3"/>
    <w:rsid w:val="0083307B"/>
    <w:rsid w:val="00834326"/>
    <w:rsid w:val="00842563"/>
    <w:rsid w:val="00844543"/>
    <w:rsid w:val="00844E6B"/>
    <w:rsid w:val="00845B4F"/>
    <w:rsid w:val="00846B8E"/>
    <w:rsid w:val="00854326"/>
    <w:rsid w:val="008551D8"/>
    <w:rsid w:val="0085687F"/>
    <w:rsid w:val="0086038C"/>
    <w:rsid w:val="0086302D"/>
    <w:rsid w:val="00870281"/>
    <w:rsid w:val="0087094B"/>
    <w:rsid w:val="0087595F"/>
    <w:rsid w:val="00884EBA"/>
    <w:rsid w:val="0089026E"/>
    <w:rsid w:val="008A61C1"/>
    <w:rsid w:val="008A7B87"/>
    <w:rsid w:val="008B208B"/>
    <w:rsid w:val="008B2A5B"/>
    <w:rsid w:val="008B6BF9"/>
    <w:rsid w:val="008C141C"/>
    <w:rsid w:val="008C401A"/>
    <w:rsid w:val="008D21B6"/>
    <w:rsid w:val="008D6F36"/>
    <w:rsid w:val="008E3776"/>
    <w:rsid w:val="008E7881"/>
    <w:rsid w:val="008F0435"/>
    <w:rsid w:val="008F3A01"/>
    <w:rsid w:val="00903A8E"/>
    <w:rsid w:val="00911533"/>
    <w:rsid w:val="00911B96"/>
    <w:rsid w:val="00911CFB"/>
    <w:rsid w:val="00915670"/>
    <w:rsid w:val="00915ADB"/>
    <w:rsid w:val="00915F0B"/>
    <w:rsid w:val="00923BCE"/>
    <w:rsid w:val="0094272B"/>
    <w:rsid w:val="009450EF"/>
    <w:rsid w:val="00950D66"/>
    <w:rsid w:val="009530B7"/>
    <w:rsid w:val="00975669"/>
    <w:rsid w:val="00977967"/>
    <w:rsid w:val="009779DE"/>
    <w:rsid w:val="009839AB"/>
    <w:rsid w:val="00990DEA"/>
    <w:rsid w:val="0099365F"/>
    <w:rsid w:val="0099384B"/>
    <w:rsid w:val="00995D39"/>
    <w:rsid w:val="009963E5"/>
    <w:rsid w:val="009A22A9"/>
    <w:rsid w:val="009B0EBF"/>
    <w:rsid w:val="009B4B3C"/>
    <w:rsid w:val="009B4FAD"/>
    <w:rsid w:val="009B79F1"/>
    <w:rsid w:val="009C20C6"/>
    <w:rsid w:val="009D060B"/>
    <w:rsid w:val="009D48F7"/>
    <w:rsid w:val="009D516D"/>
    <w:rsid w:val="009D58D8"/>
    <w:rsid w:val="009D7E17"/>
    <w:rsid w:val="009E05FE"/>
    <w:rsid w:val="009E1AAD"/>
    <w:rsid w:val="009E4F36"/>
    <w:rsid w:val="009F2849"/>
    <w:rsid w:val="009F5E6D"/>
    <w:rsid w:val="00A04960"/>
    <w:rsid w:val="00A0675E"/>
    <w:rsid w:val="00A121CC"/>
    <w:rsid w:val="00A12BBA"/>
    <w:rsid w:val="00A16908"/>
    <w:rsid w:val="00A16D91"/>
    <w:rsid w:val="00A2109D"/>
    <w:rsid w:val="00A2361F"/>
    <w:rsid w:val="00A32AB6"/>
    <w:rsid w:val="00A44B6F"/>
    <w:rsid w:val="00A450BD"/>
    <w:rsid w:val="00A4510A"/>
    <w:rsid w:val="00A4549B"/>
    <w:rsid w:val="00A47872"/>
    <w:rsid w:val="00A478B2"/>
    <w:rsid w:val="00A56FD0"/>
    <w:rsid w:val="00A6572B"/>
    <w:rsid w:val="00A65C28"/>
    <w:rsid w:val="00A71F07"/>
    <w:rsid w:val="00A7437E"/>
    <w:rsid w:val="00A76967"/>
    <w:rsid w:val="00A82AC1"/>
    <w:rsid w:val="00A96A9D"/>
    <w:rsid w:val="00A97257"/>
    <w:rsid w:val="00AA07C2"/>
    <w:rsid w:val="00AA31B8"/>
    <w:rsid w:val="00AB1C10"/>
    <w:rsid w:val="00AB3117"/>
    <w:rsid w:val="00AB586D"/>
    <w:rsid w:val="00AC0A59"/>
    <w:rsid w:val="00AC43B3"/>
    <w:rsid w:val="00AD1721"/>
    <w:rsid w:val="00AD460F"/>
    <w:rsid w:val="00AD5C71"/>
    <w:rsid w:val="00AE4564"/>
    <w:rsid w:val="00AF1A27"/>
    <w:rsid w:val="00AF7249"/>
    <w:rsid w:val="00B031DE"/>
    <w:rsid w:val="00B11EF6"/>
    <w:rsid w:val="00B13DDE"/>
    <w:rsid w:val="00B14A18"/>
    <w:rsid w:val="00B15616"/>
    <w:rsid w:val="00B16DA9"/>
    <w:rsid w:val="00B22FDF"/>
    <w:rsid w:val="00B31009"/>
    <w:rsid w:val="00B40497"/>
    <w:rsid w:val="00B40B17"/>
    <w:rsid w:val="00B47526"/>
    <w:rsid w:val="00B5027E"/>
    <w:rsid w:val="00B52EE8"/>
    <w:rsid w:val="00B7135D"/>
    <w:rsid w:val="00B73DA5"/>
    <w:rsid w:val="00B822E3"/>
    <w:rsid w:val="00B8433F"/>
    <w:rsid w:val="00B92C6C"/>
    <w:rsid w:val="00BA0D96"/>
    <w:rsid w:val="00BA42F0"/>
    <w:rsid w:val="00BA5364"/>
    <w:rsid w:val="00BA79EA"/>
    <w:rsid w:val="00BB5854"/>
    <w:rsid w:val="00BC11A3"/>
    <w:rsid w:val="00BC64A3"/>
    <w:rsid w:val="00BC7262"/>
    <w:rsid w:val="00BE1C95"/>
    <w:rsid w:val="00C01921"/>
    <w:rsid w:val="00C0680B"/>
    <w:rsid w:val="00C07598"/>
    <w:rsid w:val="00C1063F"/>
    <w:rsid w:val="00C11696"/>
    <w:rsid w:val="00C12CEC"/>
    <w:rsid w:val="00C13691"/>
    <w:rsid w:val="00C13FE6"/>
    <w:rsid w:val="00C1701F"/>
    <w:rsid w:val="00C20D89"/>
    <w:rsid w:val="00C21954"/>
    <w:rsid w:val="00C2723F"/>
    <w:rsid w:val="00C35946"/>
    <w:rsid w:val="00C47893"/>
    <w:rsid w:val="00C50FF7"/>
    <w:rsid w:val="00C53371"/>
    <w:rsid w:val="00C53953"/>
    <w:rsid w:val="00C56DF2"/>
    <w:rsid w:val="00C56FA6"/>
    <w:rsid w:val="00C57EF1"/>
    <w:rsid w:val="00C60D5B"/>
    <w:rsid w:val="00C61061"/>
    <w:rsid w:val="00C61C24"/>
    <w:rsid w:val="00C62FE0"/>
    <w:rsid w:val="00C63A8F"/>
    <w:rsid w:val="00C65020"/>
    <w:rsid w:val="00C70CD1"/>
    <w:rsid w:val="00C7583A"/>
    <w:rsid w:val="00C85776"/>
    <w:rsid w:val="00C97DF7"/>
    <w:rsid w:val="00CB0104"/>
    <w:rsid w:val="00CC21FA"/>
    <w:rsid w:val="00CD0EC9"/>
    <w:rsid w:val="00CD1799"/>
    <w:rsid w:val="00CD3E5C"/>
    <w:rsid w:val="00CD4199"/>
    <w:rsid w:val="00CE0072"/>
    <w:rsid w:val="00CE4B76"/>
    <w:rsid w:val="00CE55AE"/>
    <w:rsid w:val="00CE69B6"/>
    <w:rsid w:val="00CE7DA0"/>
    <w:rsid w:val="00CE7FF0"/>
    <w:rsid w:val="00CF1B08"/>
    <w:rsid w:val="00CF30C4"/>
    <w:rsid w:val="00CF37AE"/>
    <w:rsid w:val="00D0199E"/>
    <w:rsid w:val="00D05F83"/>
    <w:rsid w:val="00D16199"/>
    <w:rsid w:val="00D2002F"/>
    <w:rsid w:val="00D326DD"/>
    <w:rsid w:val="00D3333F"/>
    <w:rsid w:val="00D34080"/>
    <w:rsid w:val="00D400A3"/>
    <w:rsid w:val="00D46453"/>
    <w:rsid w:val="00D471B2"/>
    <w:rsid w:val="00D509DF"/>
    <w:rsid w:val="00D51732"/>
    <w:rsid w:val="00D52DAB"/>
    <w:rsid w:val="00D61A5C"/>
    <w:rsid w:val="00D61A85"/>
    <w:rsid w:val="00D62AD7"/>
    <w:rsid w:val="00D66143"/>
    <w:rsid w:val="00D718E6"/>
    <w:rsid w:val="00D71BB1"/>
    <w:rsid w:val="00D7745D"/>
    <w:rsid w:val="00D90EBC"/>
    <w:rsid w:val="00D951C4"/>
    <w:rsid w:val="00D95DB6"/>
    <w:rsid w:val="00D96ED4"/>
    <w:rsid w:val="00DA0D71"/>
    <w:rsid w:val="00DA1342"/>
    <w:rsid w:val="00DB345A"/>
    <w:rsid w:val="00DD0175"/>
    <w:rsid w:val="00DD17BD"/>
    <w:rsid w:val="00DD29BF"/>
    <w:rsid w:val="00DD5892"/>
    <w:rsid w:val="00DD6128"/>
    <w:rsid w:val="00DD7137"/>
    <w:rsid w:val="00DE0304"/>
    <w:rsid w:val="00DE6B48"/>
    <w:rsid w:val="00DF4A77"/>
    <w:rsid w:val="00E01ED8"/>
    <w:rsid w:val="00E0203B"/>
    <w:rsid w:val="00E07C73"/>
    <w:rsid w:val="00E161A0"/>
    <w:rsid w:val="00E269D1"/>
    <w:rsid w:val="00E275D7"/>
    <w:rsid w:val="00E31BD4"/>
    <w:rsid w:val="00E45D08"/>
    <w:rsid w:val="00E47EA4"/>
    <w:rsid w:val="00E50C9A"/>
    <w:rsid w:val="00E54BA4"/>
    <w:rsid w:val="00E56360"/>
    <w:rsid w:val="00E571CA"/>
    <w:rsid w:val="00E80317"/>
    <w:rsid w:val="00E8621E"/>
    <w:rsid w:val="00E86696"/>
    <w:rsid w:val="00E957BB"/>
    <w:rsid w:val="00EA0E2C"/>
    <w:rsid w:val="00EA1A20"/>
    <w:rsid w:val="00EA2C19"/>
    <w:rsid w:val="00EB266F"/>
    <w:rsid w:val="00EC02E2"/>
    <w:rsid w:val="00EC25B6"/>
    <w:rsid w:val="00ED1031"/>
    <w:rsid w:val="00ED23A7"/>
    <w:rsid w:val="00ED2974"/>
    <w:rsid w:val="00EE5AF6"/>
    <w:rsid w:val="00EF12DC"/>
    <w:rsid w:val="00F00EBD"/>
    <w:rsid w:val="00F04E45"/>
    <w:rsid w:val="00F13B9F"/>
    <w:rsid w:val="00F21D75"/>
    <w:rsid w:val="00F22831"/>
    <w:rsid w:val="00F30110"/>
    <w:rsid w:val="00F433EE"/>
    <w:rsid w:val="00F442D8"/>
    <w:rsid w:val="00F5237D"/>
    <w:rsid w:val="00F57B45"/>
    <w:rsid w:val="00F617F8"/>
    <w:rsid w:val="00F61C1D"/>
    <w:rsid w:val="00F62D10"/>
    <w:rsid w:val="00F65897"/>
    <w:rsid w:val="00F66D0C"/>
    <w:rsid w:val="00F66D92"/>
    <w:rsid w:val="00F70A0B"/>
    <w:rsid w:val="00F70BE6"/>
    <w:rsid w:val="00F7325A"/>
    <w:rsid w:val="00F95915"/>
    <w:rsid w:val="00FA7F4C"/>
    <w:rsid w:val="00FB0EDD"/>
    <w:rsid w:val="00FB38C3"/>
    <w:rsid w:val="00FB3DE3"/>
    <w:rsid w:val="00FC32A6"/>
    <w:rsid w:val="00FD34F9"/>
    <w:rsid w:val="00FD3A4C"/>
    <w:rsid w:val="00FD53B7"/>
    <w:rsid w:val="00FE1891"/>
    <w:rsid w:val="00FF2A06"/>
    <w:rsid w:val="00FF68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28E0821"/>
  <w15:docId w15:val="{D1BD7565-2EB2-41F3-9D0E-311A45F1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E1891"/>
    <w:rPr>
      <w:rFonts w:ascii="Calibri" w:eastAsia="Calibri" w:hAnsi="Calibri" w:cs="Calibri"/>
    </w:rPr>
  </w:style>
  <w:style w:type="paragraph" w:styleId="Titolo1">
    <w:name w:val="heading 1"/>
    <w:basedOn w:val="Normale"/>
    <w:uiPriority w:val="1"/>
    <w:qFormat/>
    <w:pPr>
      <w:spacing w:before="120"/>
      <w:ind w:left="112"/>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pPr>
  </w:style>
  <w:style w:type="paragraph" w:styleId="Paragrafoelenco">
    <w:name w:val="List Paragraph"/>
    <w:basedOn w:val="Normale"/>
    <w:uiPriority w:val="1"/>
    <w:qFormat/>
    <w:pPr>
      <w:ind w:left="112"/>
      <w:jc w:val="both"/>
    </w:pPr>
  </w:style>
  <w:style w:type="paragraph" w:customStyle="1" w:styleId="TableParagraph">
    <w:name w:val="Table Paragraph"/>
    <w:basedOn w:val="Normale"/>
    <w:uiPriority w:val="1"/>
    <w:qFormat/>
    <w:pPr>
      <w:spacing w:line="243" w:lineRule="exact"/>
      <w:ind w:left="64" w:right="59"/>
    </w:pPr>
  </w:style>
  <w:style w:type="paragraph" w:styleId="Intestazione">
    <w:name w:val="header"/>
    <w:basedOn w:val="Normale"/>
    <w:link w:val="IntestazioneCarattere"/>
    <w:uiPriority w:val="99"/>
    <w:unhideWhenUsed/>
    <w:rsid w:val="00573EB3"/>
    <w:pPr>
      <w:tabs>
        <w:tab w:val="center" w:pos="4819"/>
        <w:tab w:val="right" w:pos="9638"/>
      </w:tabs>
    </w:pPr>
  </w:style>
  <w:style w:type="character" w:customStyle="1" w:styleId="IntestazioneCarattere">
    <w:name w:val="Intestazione Carattere"/>
    <w:basedOn w:val="Carpredefinitoparagrafo"/>
    <w:link w:val="Intestazione"/>
    <w:uiPriority w:val="99"/>
    <w:rsid w:val="00573EB3"/>
    <w:rPr>
      <w:rFonts w:ascii="Calibri" w:eastAsia="Calibri" w:hAnsi="Calibri" w:cs="Calibri"/>
    </w:rPr>
  </w:style>
  <w:style w:type="paragraph" w:styleId="Pidipagina">
    <w:name w:val="footer"/>
    <w:basedOn w:val="Normale"/>
    <w:link w:val="PidipaginaCarattere"/>
    <w:uiPriority w:val="99"/>
    <w:unhideWhenUsed/>
    <w:rsid w:val="00573EB3"/>
    <w:pPr>
      <w:tabs>
        <w:tab w:val="center" w:pos="4819"/>
        <w:tab w:val="right" w:pos="9638"/>
      </w:tabs>
    </w:pPr>
  </w:style>
  <w:style w:type="character" w:customStyle="1" w:styleId="PidipaginaCarattere">
    <w:name w:val="Piè di pagina Carattere"/>
    <w:basedOn w:val="Carpredefinitoparagrafo"/>
    <w:link w:val="Pidipagina"/>
    <w:uiPriority w:val="99"/>
    <w:rsid w:val="00573EB3"/>
    <w:rPr>
      <w:rFonts w:ascii="Calibri" w:eastAsia="Calibri" w:hAnsi="Calibri" w:cs="Calibri"/>
    </w:rPr>
  </w:style>
  <w:style w:type="paragraph" w:styleId="Testofumetto">
    <w:name w:val="Balloon Text"/>
    <w:basedOn w:val="Normale"/>
    <w:link w:val="TestofumettoCarattere"/>
    <w:uiPriority w:val="99"/>
    <w:semiHidden/>
    <w:unhideWhenUsed/>
    <w:rsid w:val="004E11F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11F7"/>
    <w:rPr>
      <w:rFonts w:ascii="Segoe UI" w:eastAsia="Calibri" w:hAnsi="Segoe UI" w:cs="Segoe UI"/>
      <w:sz w:val="18"/>
      <w:szCs w:val="18"/>
    </w:rPr>
  </w:style>
  <w:style w:type="paragraph" w:styleId="Rientrocorpodeltesto">
    <w:name w:val="Body Text Indent"/>
    <w:basedOn w:val="Normale"/>
    <w:link w:val="RientrocorpodeltestoCarattere"/>
    <w:uiPriority w:val="99"/>
    <w:semiHidden/>
    <w:unhideWhenUsed/>
    <w:rsid w:val="00083BE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83BE8"/>
    <w:rPr>
      <w:rFonts w:ascii="Calibri" w:eastAsia="Calibri" w:hAnsi="Calibri" w:cs="Calibri"/>
    </w:rPr>
  </w:style>
  <w:style w:type="table" w:styleId="Grigliatabella">
    <w:name w:val="Table Grid"/>
    <w:basedOn w:val="Tabellanormale"/>
    <w:uiPriority w:val="39"/>
    <w:rsid w:val="00722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4D7D15"/>
    <w:rPr>
      <w:rFonts w:ascii="Calibri" w:eastAsia="Calibri" w:hAnsi="Calibri" w:cs="Calibri"/>
    </w:rPr>
  </w:style>
  <w:style w:type="paragraph" w:customStyle="1" w:styleId="Default">
    <w:name w:val="Default"/>
    <w:rsid w:val="00551987"/>
    <w:pPr>
      <w:widowControl/>
      <w:autoSpaceDE w:val="0"/>
      <w:autoSpaceDN w:val="0"/>
      <w:adjustRightInd w:val="0"/>
    </w:pPr>
    <w:rPr>
      <w:rFonts w:ascii="Sylfaen" w:hAnsi="Sylfaen" w:cs="Sylfae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531E9-C34B-4BC7-935E-66F3E682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10084</Words>
  <Characters>57482</Characters>
  <Application>Microsoft Office Word</Application>
  <DocSecurity>4</DocSecurity>
  <Lines>479</Lines>
  <Paragraphs>134</Paragraphs>
  <ScaleCrop>false</ScaleCrop>
  <HeadingPairs>
    <vt:vector size="2" baseType="variant">
      <vt:variant>
        <vt:lpstr>Titolo</vt:lpstr>
      </vt:variant>
      <vt:variant>
        <vt:i4>1</vt:i4>
      </vt:variant>
    </vt:vector>
  </HeadingPairs>
  <TitlesOfParts>
    <vt:vector size="1" baseType="lpstr">
      <vt:lpstr>Piano triennale prevenzione corruzioneBACCHIGLIONE</vt:lpstr>
    </vt:vector>
  </TitlesOfParts>
  <Company/>
  <LinksUpToDate>false</LinksUpToDate>
  <CharactersWithSpaces>67432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triennale prevenzione corruzioneBACCHIGLIONE</dc:title>
  <dc:subject/>
  <dc:creator>Gianmaria Durante</dc:creator>
  <cp:keywords>()</cp:keywords>
  <dc:description/>
  <cp:lastModifiedBy>Martina Marian</cp:lastModifiedBy>
  <cp:revision>2</cp:revision>
  <cp:lastPrinted>2020-01-23T15:53:00Z</cp:lastPrinted>
  <dcterms:created xsi:type="dcterms:W3CDTF">2023-03-06T11:57:00Z</dcterms:created>
  <dcterms:modified xsi:type="dcterms:W3CDTF">2023-03-06T11:57:00Z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2016-01-08T00:00:00Z</vt:filetime>
  </property>
  <property fmtid="{D5CDD505-2E9C-101B-9397-08002B2CF9AE}" pid="3" name="Creator">
    <vt:lpwstr>PDFCreator Version 1.7.3</vt:lpwstr>
  </property>
  <property fmtid="{D5CDD505-2E9C-101B-9397-08002B2CF9AE}" pid="4" name="LastSaved">
    <vt:filetime>2017-01-18T00:00:00Z</vt:filetime>
  </property>
</Properties>
</file>